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B02D2" w14:textId="77777777" w:rsidR="00C36EA6" w:rsidRPr="000B5865" w:rsidRDefault="0091758C" w:rsidP="007D419D">
      <w:pPr>
        <w:pStyle w:val="ListParagraph"/>
        <w:numPr>
          <w:ilvl w:val="0"/>
          <w:numId w:val="2"/>
        </w:numPr>
        <w:ind w:left="360" w:right="27"/>
        <w:jc w:val="both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b/>
          <w:sz w:val="22"/>
          <w:szCs w:val="22"/>
          <w:lang w:eastAsia="zh-CN"/>
        </w:rPr>
        <w:t>P</w:t>
      </w:r>
      <w:r w:rsidRPr="000B5865">
        <w:rPr>
          <w:rFonts w:ascii="Times New Roman" w:eastAsiaTheme="minorEastAsia" w:hAnsi="Times New Roman" w:cs="Times New Roman"/>
          <w:b/>
          <w:sz w:val="22"/>
          <w:szCs w:val="22"/>
        </w:rPr>
        <w:t>ROFILE SUMMARY:</w:t>
      </w:r>
    </w:p>
    <w:p w14:paraId="0D28175F" w14:textId="77777777" w:rsidR="00D03D02" w:rsidRPr="000B5865" w:rsidRDefault="0091758C" w:rsidP="007D419D">
      <w:pPr>
        <w:pStyle w:val="ListParagraph"/>
        <w:numPr>
          <w:ilvl w:val="0"/>
          <w:numId w:val="15"/>
        </w:numPr>
        <w:ind w:right="27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 xml:space="preserve">Graduated with first class in B.A.LL.B(5years course) from </w:t>
      </w:r>
      <w:proofErr w:type="spellStart"/>
      <w:r w:rsidRPr="000B5865">
        <w:rPr>
          <w:rFonts w:ascii="Times New Roman" w:eastAsiaTheme="minorEastAsia" w:hAnsi="Times New Roman" w:cs="Times New Roman"/>
          <w:sz w:val="22"/>
          <w:szCs w:val="22"/>
        </w:rPr>
        <w:t>Jogesh</w:t>
      </w:r>
      <w:proofErr w:type="spellEnd"/>
      <w:r w:rsidRPr="000B5865">
        <w:rPr>
          <w:rFonts w:ascii="Times New Roman" w:eastAsiaTheme="minorEastAsia" w:hAnsi="Times New Roman" w:cs="Times New Roman"/>
          <w:sz w:val="22"/>
          <w:szCs w:val="22"/>
        </w:rPr>
        <w:t xml:space="preserve"> Chandra Chaudhuri Law College </w:t>
      </w:r>
    </w:p>
    <w:p w14:paraId="56154C43" w14:textId="77777777" w:rsidR="00D03D02" w:rsidRPr="000B5865" w:rsidRDefault="0091758C" w:rsidP="007D419D">
      <w:pPr>
        <w:pStyle w:val="ListParagraph"/>
        <w:ind w:right="27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>Affiliated under University of Calcutta.</w:t>
      </w:r>
    </w:p>
    <w:p w14:paraId="2DDB0386" w14:textId="77777777" w:rsidR="00815DB2" w:rsidRPr="000B5865" w:rsidRDefault="00357D51" w:rsidP="007D419D">
      <w:pPr>
        <w:pStyle w:val="ListParagraph"/>
        <w:numPr>
          <w:ilvl w:val="0"/>
          <w:numId w:val="15"/>
        </w:numPr>
        <w:ind w:right="27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  <w:lang w:eastAsia="zh-CN"/>
        </w:rPr>
        <w:t xml:space="preserve">Proficient in </w:t>
      </w:r>
      <w:r w:rsidR="0091758C" w:rsidRPr="000B5865">
        <w:rPr>
          <w:rFonts w:ascii="Times New Roman" w:eastAsiaTheme="minorEastAsia" w:hAnsi="Times New Roman" w:cs="Times New Roman"/>
          <w:sz w:val="22"/>
          <w:szCs w:val="22"/>
        </w:rPr>
        <w:t xml:space="preserve">drafting of various </w:t>
      </w:r>
      <w:r w:rsidRPr="000B5865">
        <w:rPr>
          <w:rFonts w:ascii="Times New Roman" w:eastAsiaTheme="minorEastAsia" w:hAnsi="Times New Roman" w:cs="Times New Roman"/>
          <w:sz w:val="22"/>
          <w:szCs w:val="22"/>
          <w:lang w:eastAsia="zh-CN"/>
        </w:rPr>
        <w:t xml:space="preserve">writ </w:t>
      </w:r>
      <w:r w:rsidR="0091758C" w:rsidRPr="000B5865">
        <w:rPr>
          <w:rFonts w:ascii="Times New Roman" w:eastAsiaTheme="minorEastAsia" w:hAnsi="Times New Roman" w:cs="Times New Roman"/>
          <w:sz w:val="22"/>
          <w:szCs w:val="22"/>
        </w:rPr>
        <w:t xml:space="preserve">petitions, </w:t>
      </w:r>
      <w:r w:rsidR="002E4D4C" w:rsidRPr="000B5865">
        <w:rPr>
          <w:rFonts w:ascii="Times New Roman" w:eastAsiaTheme="minorEastAsia" w:hAnsi="Times New Roman" w:cs="Times New Roman"/>
          <w:sz w:val="22"/>
          <w:szCs w:val="22"/>
          <w:lang w:eastAsia="zh-CN"/>
        </w:rPr>
        <w:t xml:space="preserve">written submissions, affidavits, </w:t>
      </w:r>
      <w:r w:rsidR="0091758C" w:rsidRPr="000B5865">
        <w:rPr>
          <w:rFonts w:ascii="Times New Roman" w:eastAsiaTheme="minorEastAsia" w:hAnsi="Times New Roman" w:cs="Times New Roman"/>
          <w:sz w:val="22"/>
          <w:szCs w:val="22"/>
        </w:rPr>
        <w:t>demand notices</w:t>
      </w:r>
      <w:r w:rsidR="002E4D4C" w:rsidRPr="000B5865">
        <w:rPr>
          <w:rFonts w:ascii="Times New Roman" w:eastAsiaTheme="minorEastAsia" w:hAnsi="Times New Roman" w:cs="Times New Roman"/>
          <w:sz w:val="22"/>
          <w:szCs w:val="22"/>
          <w:lang w:eastAsia="zh-CN"/>
        </w:rPr>
        <w:t xml:space="preserve"> and other legal correspon</w:t>
      </w:r>
      <w:r w:rsidR="00815DB2" w:rsidRPr="000B5865">
        <w:rPr>
          <w:rFonts w:ascii="Times New Roman" w:eastAsiaTheme="minorEastAsia" w:hAnsi="Times New Roman" w:cs="Times New Roman"/>
          <w:sz w:val="22"/>
          <w:szCs w:val="22"/>
          <w:lang w:eastAsia="zh-CN"/>
        </w:rPr>
        <w:t xml:space="preserve">dences. </w:t>
      </w:r>
    </w:p>
    <w:p w14:paraId="0A1B7B63" w14:textId="560A3181" w:rsidR="00D03D02" w:rsidRPr="000B5865" w:rsidRDefault="00815DB2" w:rsidP="007D419D">
      <w:pPr>
        <w:pStyle w:val="ListParagraph"/>
        <w:numPr>
          <w:ilvl w:val="0"/>
          <w:numId w:val="15"/>
        </w:numPr>
        <w:ind w:right="27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  <w:lang w:eastAsia="zh-CN"/>
        </w:rPr>
        <w:t xml:space="preserve">Experience in making </w:t>
      </w:r>
      <w:r w:rsidR="0091758C" w:rsidRPr="000B5865">
        <w:rPr>
          <w:rFonts w:ascii="Times New Roman" w:eastAsiaTheme="minorEastAsia" w:hAnsi="Times New Roman" w:cs="Times New Roman"/>
          <w:sz w:val="22"/>
          <w:szCs w:val="22"/>
        </w:rPr>
        <w:t xml:space="preserve">appearances before various courts </w:t>
      </w:r>
      <w:r w:rsidR="00CC4942" w:rsidRPr="000B5865">
        <w:rPr>
          <w:rFonts w:ascii="Times New Roman" w:eastAsiaTheme="minorEastAsia" w:hAnsi="Times New Roman" w:cs="Times New Roman"/>
          <w:sz w:val="22"/>
          <w:szCs w:val="22"/>
          <w:lang w:eastAsia="zh-CN"/>
        </w:rPr>
        <w:t>and</w:t>
      </w:r>
      <w:r w:rsidR="00CC4942" w:rsidRPr="000B5865">
        <w:rPr>
          <w:rFonts w:ascii="Times New Roman" w:eastAsiaTheme="minorEastAsia" w:hAnsi="Times New Roman" w:cs="Times New Roman"/>
          <w:sz w:val="22"/>
          <w:szCs w:val="22"/>
        </w:rPr>
        <w:t xml:space="preserve"> tribunals</w:t>
      </w:r>
      <w:r w:rsidR="00CC4942" w:rsidRPr="000B5865">
        <w:rPr>
          <w:rFonts w:ascii="Times New Roman" w:eastAsiaTheme="minorEastAsia" w:hAnsi="Times New Roman" w:cs="Times New Roman"/>
          <w:sz w:val="22"/>
          <w:szCs w:val="22"/>
          <w:lang w:eastAsia="zh-CN"/>
        </w:rPr>
        <w:t xml:space="preserve"> </w:t>
      </w:r>
      <w:r w:rsidR="00F57F44" w:rsidRPr="000B5865">
        <w:rPr>
          <w:rFonts w:ascii="Times New Roman" w:eastAsiaTheme="minorEastAsia" w:hAnsi="Times New Roman" w:cs="Times New Roman"/>
          <w:sz w:val="22"/>
          <w:szCs w:val="22"/>
          <w:lang w:eastAsia="zh-CN"/>
        </w:rPr>
        <w:t>in and</w:t>
      </w:r>
      <w:r w:rsidRPr="000B5865">
        <w:rPr>
          <w:rFonts w:ascii="Times New Roman" w:eastAsiaTheme="minorEastAsia" w:hAnsi="Times New Roman" w:cs="Times New Roman"/>
          <w:sz w:val="22"/>
          <w:szCs w:val="22"/>
          <w:lang w:eastAsia="zh-CN"/>
        </w:rPr>
        <w:t xml:space="preserve"> around West Bengal</w:t>
      </w:r>
      <w:r w:rsidR="00F57F44" w:rsidRPr="000B5865">
        <w:rPr>
          <w:rFonts w:ascii="Times New Roman" w:eastAsiaTheme="minorEastAsia" w:hAnsi="Times New Roman" w:cs="Times New Roman"/>
          <w:sz w:val="22"/>
          <w:szCs w:val="22"/>
          <w:lang w:eastAsia="zh-CN"/>
        </w:rPr>
        <w:t>.</w:t>
      </w:r>
      <w:r w:rsidR="0091758C" w:rsidRPr="000B5865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</w:p>
    <w:p w14:paraId="5B593EA9" w14:textId="334E8AC2" w:rsidR="00D03D02" w:rsidRPr="000B5865" w:rsidRDefault="0091758C" w:rsidP="007D419D">
      <w:pPr>
        <w:pStyle w:val="ListParagraph"/>
        <w:numPr>
          <w:ilvl w:val="0"/>
          <w:numId w:val="15"/>
        </w:numPr>
        <w:ind w:right="27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>Experienced in</w:t>
      </w:r>
      <w:r w:rsidR="008002F4" w:rsidRPr="000B5865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F57F44" w:rsidRPr="000B5865">
        <w:rPr>
          <w:rFonts w:ascii="Times New Roman" w:eastAsiaTheme="minorEastAsia" w:hAnsi="Times New Roman" w:cs="Times New Roman"/>
          <w:sz w:val="22"/>
          <w:szCs w:val="22"/>
          <w:lang w:eastAsia="zh-CN"/>
        </w:rPr>
        <w:t xml:space="preserve">extensive </w:t>
      </w:r>
      <w:r w:rsidR="008002F4" w:rsidRPr="000B5865">
        <w:rPr>
          <w:rFonts w:ascii="Times New Roman" w:eastAsiaTheme="minorEastAsia" w:hAnsi="Times New Roman" w:cs="Times New Roman"/>
          <w:sz w:val="22"/>
          <w:szCs w:val="22"/>
        </w:rPr>
        <w:t xml:space="preserve">research work </w:t>
      </w:r>
      <w:r w:rsidR="004B1018" w:rsidRPr="000B5865">
        <w:rPr>
          <w:rFonts w:ascii="Times New Roman" w:eastAsiaTheme="minorEastAsia" w:hAnsi="Times New Roman" w:cs="Times New Roman"/>
          <w:sz w:val="22"/>
          <w:szCs w:val="22"/>
          <w:lang w:eastAsia="zh-CN"/>
        </w:rPr>
        <w:t xml:space="preserve">through SCC Online, </w:t>
      </w:r>
      <w:proofErr w:type="spellStart"/>
      <w:r w:rsidR="004B1018" w:rsidRPr="000B5865">
        <w:rPr>
          <w:rFonts w:ascii="Times New Roman" w:eastAsiaTheme="minorEastAsia" w:hAnsi="Times New Roman" w:cs="Times New Roman"/>
          <w:sz w:val="22"/>
          <w:szCs w:val="22"/>
          <w:lang w:eastAsia="zh-CN"/>
        </w:rPr>
        <w:t>Manupatr</w:t>
      </w:r>
      <w:r w:rsidR="00E4363F" w:rsidRPr="000B5865">
        <w:rPr>
          <w:rFonts w:ascii="Times New Roman" w:eastAsiaTheme="minorEastAsia" w:hAnsi="Times New Roman" w:cs="Times New Roman"/>
          <w:sz w:val="22"/>
          <w:szCs w:val="22"/>
          <w:lang w:eastAsia="zh-CN"/>
        </w:rPr>
        <w:t>a</w:t>
      </w:r>
      <w:proofErr w:type="spellEnd"/>
      <w:r w:rsidR="00E4363F" w:rsidRPr="000B5865">
        <w:rPr>
          <w:rFonts w:ascii="Times New Roman" w:eastAsiaTheme="minorEastAsia" w:hAnsi="Times New Roman" w:cs="Times New Roman"/>
          <w:sz w:val="22"/>
          <w:szCs w:val="22"/>
          <w:lang w:eastAsia="zh-CN"/>
        </w:rPr>
        <w:t xml:space="preserve"> etc.</w:t>
      </w:r>
    </w:p>
    <w:p w14:paraId="09C5ADFE" w14:textId="4BE6DF4D" w:rsidR="00D03D02" w:rsidRPr="000B5865" w:rsidRDefault="0091758C" w:rsidP="007D419D">
      <w:pPr>
        <w:pStyle w:val="ListParagraph"/>
        <w:numPr>
          <w:ilvl w:val="0"/>
          <w:numId w:val="15"/>
        </w:numPr>
        <w:ind w:right="27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 xml:space="preserve">Hands on experience in </w:t>
      </w:r>
      <w:r w:rsidR="00E4363F" w:rsidRPr="000B5865">
        <w:rPr>
          <w:rFonts w:ascii="Times New Roman" w:eastAsiaTheme="minorEastAsia" w:hAnsi="Times New Roman" w:cs="Times New Roman"/>
          <w:sz w:val="22"/>
          <w:szCs w:val="22"/>
          <w:lang w:eastAsia="zh-CN"/>
        </w:rPr>
        <w:t xml:space="preserve">dealing with </w:t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 xml:space="preserve">DRT </w:t>
      </w:r>
      <w:r w:rsidR="008002F4" w:rsidRPr="000B5865">
        <w:rPr>
          <w:rFonts w:ascii="Times New Roman" w:eastAsiaTheme="minorEastAsia" w:hAnsi="Times New Roman" w:cs="Times New Roman"/>
          <w:sz w:val="22"/>
          <w:szCs w:val="22"/>
        </w:rPr>
        <w:t xml:space="preserve">as well as consumer </w:t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>proceedings.</w:t>
      </w:r>
    </w:p>
    <w:p w14:paraId="7FB09F85" w14:textId="25CDBB08" w:rsidR="00D03D02" w:rsidRPr="000B5865" w:rsidRDefault="0091758C" w:rsidP="007D419D">
      <w:pPr>
        <w:pStyle w:val="ListParagraph"/>
        <w:numPr>
          <w:ilvl w:val="0"/>
          <w:numId w:val="15"/>
        </w:numPr>
        <w:ind w:right="27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>Hard working, quick learner, responsible and thriving for</w:t>
      </w:r>
      <w:r w:rsidR="00AC5F32" w:rsidRPr="000B5865">
        <w:rPr>
          <w:rFonts w:ascii="Times New Roman" w:eastAsiaTheme="minorEastAsia" w:hAnsi="Times New Roman" w:cs="Times New Roman"/>
          <w:sz w:val="22"/>
          <w:szCs w:val="22"/>
          <w:lang w:eastAsia="zh-CN"/>
        </w:rPr>
        <w:t xml:space="preserve"> practical</w:t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 xml:space="preserve"> learning experience in the field of Law.</w:t>
      </w:r>
    </w:p>
    <w:p w14:paraId="35E49EA3" w14:textId="77777777" w:rsidR="00D03D02" w:rsidRPr="000B5865" w:rsidRDefault="00D03D02" w:rsidP="007D419D">
      <w:pPr>
        <w:pStyle w:val="ListParagraph"/>
        <w:ind w:right="-1233"/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1EA6ADA8" w14:textId="77777777" w:rsidR="00C36EA6" w:rsidRPr="000B5865" w:rsidRDefault="0091758C" w:rsidP="007D419D">
      <w:pPr>
        <w:pStyle w:val="ListParagraph"/>
        <w:numPr>
          <w:ilvl w:val="0"/>
          <w:numId w:val="5"/>
        </w:numPr>
        <w:ind w:right="-1233" w:hanging="450"/>
        <w:jc w:val="both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b/>
          <w:sz w:val="22"/>
          <w:szCs w:val="22"/>
        </w:rPr>
        <w:t xml:space="preserve">ACADEMIC PERFORMANCE: </w:t>
      </w:r>
    </w:p>
    <w:p w14:paraId="7B60C2B8" w14:textId="77777777" w:rsidR="00D03D02" w:rsidRPr="000B5865" w:rsidRDefault="0091758C" w:rsidP="007D419D">
      <w:pPr>
        <w:pStyle w:val="ListParagraph"/>
        <w:numPr>
          <w:ilvl w:val="0"/>
          <w:numId w:val="32"/>
        </w:numPr>
        <w:tabs>
          <w:tab w:val="left" w:pos="3240"/>
          <w:tab w:val="left" w:pos="3960"/>
          <w:tab w:val="left" w:pos="4320"/>
          <w:tab w:val="left" w:pos="4500"/>
        </w:tabs>
        <w:ind w:left="720" w:right="-63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>Graduation (B.A.LLB.)</w:t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ab/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ab/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ab/>
        <w:t>: 65% (</w:t>
      </w:r>
      <w:proofErr w:type="spellStart"/>
      <w:r w:rsidRPr="000B5865">
        <w:rPr>
          <w:rFonts w:ascii="Times New Roman" w:eastAsiaTheme="minorEastAsia" w:hAnsi="Times New Roman" w:cs="Times New Roman"/>
          <w:sz w:val="22"/>
          <w:szCs w:val="22"/>
        </w:rPr>
        <w:t>Jogesh</w:t>
      </w:r>
      <w:proofErr w:type="spellEnd"/>
      <w:r w:rsidRPr="000B5865">
        <w:rPr>
          <w:rFonts w:ascii="Times New Roman" w:eastAsiaTheme="minorEastAsia" w:hAnsi="Times New Roman" w:cs="Times New Roman"/>
          <w:sz w:val="22"/>
          <w:szCs w:val="22"/>
        </w:rPr>
        <w:t xml:space="preserve"> Chandra Chaudhuri Law College, Kolkata)</w:t>
      </w:r>
    </w:p>
    <w:p w14:paraId="4A1B11FE" w14:textId="77777777" w:rsidR="00D03D02" w:rsidRPr="000B5865" w:rsidRDefault="0091758C" w:rsidP="007D419D">
      <w:pPr>
        <w:pStyle w:val="ListParagraph"/>
        <w:numPr>
          <w:ilvl w:val="0"/>
          <w:numId w:val="32"/>
        </w:numPr>
        <w:tabs>
          <w:tab w:val="left" w:pos="3240"/>
          <w:tab w:val="left" w:pos="3780"/>
          <w:tab w:val="left" w:pos="4320"/>
        </w:tabs>
        <w:ind w:left="720" w:right="27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>Higher Secondary (Class XII)</w:t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ab/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ab/>
        <w:t xml:space="preserve">: 72% (Aditya Birla Vani </w:t>
      </w:r>
      <w:proofErr w:type="spellStart"/>
      <w:r w:rsidRPr="000B5865">
        <w:rPr>
          <w:rFonts w:ascii="Times New Roman" w:eastAsiaTheme="minorEastAsia" w:hAnsi="Times New Roman" w:cs="Times New Roman"/>
          <w:sz w:val="22"/>
          <w:szCs w:val="22"/>
        </w:rPr>
        <w:t>Bharati</w:t>
      </w:r>
      <w:proofErr w:type="spellEnd"/>
      <w:r w:rsidRPr="000B5865">
        <w:rPr>
          <w:rFonts w:ascii="Times New Roman" w:eastAsiaTheme="minorEastAsia" w:hAnsi="Times New Roman" w:cs="Times New Roman"/>
          <w:sz w:val="22"/>
          <w:szCs w:val="22"/>
        </w:rPr>
        <w:t xml:space="preserve">, </w:t>
      </w:r>
      <w:proofErr w:type="spellStart"/>
      <w:r w:rsidRPr="000B5865">
        <w:rPr>
          <w:rFonts w:ascii="Times New Roman" w:eastAsiaTheme="minorEastAsia" w:hAnsi="Times New Roman" w:cs="Times New Roman"/>
          <w:sz w:val="22"/>
          <w:szCs w:val="22"/>
        </w:rPr>
        <w:t>Rishra</w:t>
      </w:r>
      <w:proofErr w:type="spellEnd"/>
      <w:r w:rsidRPr="000B5865">
        <w:rPr>
          <w:rFonts w:ascii="Times New Roman" w:eastAsiaTheme="minorEastAsia" w:hAnsi="Times New Roman" w:cs="Times New Roman"/>
          <w:sz w:val="22"/>
          <w:szCs w:val="22"/>
        </w:rPr>
        <w:t xml:space="preserve">) </w:t>
      </w:r>
    </w:p>
    <w:p w14:paraId="0B8E0E93" w14:textId="5128724B" w:rsidR="00D03D02" w:rsidRPr="000B5865" w:rsidRDefault="0091758C" w:rsidP="007D419D">
      <w:pPr>
        <w:pStyle w:val="ListParagraph"/>
        <w:numPr>
          <w:ilvl w:val="0"/>
          <w:numId w:val="32"/>
        </w:numPr>
        <w:tabs>
          <w:tab w:val="left" w:pos="3240"/>
          <w:tab w:val="left" w:pos="3780"/>
          <w:tab w:val="left" w:pos="4320"/>
        </w:tabs>
        <w:ind w:left="720" w:right="27"/>
        <w:jc w:val="both"/>
        <w:rPr>
          <w:rFonts w:ascii="Times New Roman" w:eastAsiaTheme="minorEastAsia" w:hAnsi="Times New Roman" w:cs="Times New Roman"/>
          <w:b/>
          <w:sz w:val="22"/>
          <w:szCs w:val="22"/>
          <w:u w:val="single"/>
          <w:lang w:eastAsia="zh-CN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>Secondary (Class X)</w:t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ab/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ab/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ab/>
        <w:t xml:space="preserve">: 79% (Aditya Birla Vani </w:t>
      </w:r>
      <w:proofErr w:type="spellStart"/>
      <w:r w:rsidRPr="000B5865">
        <w:rPr>
          <w:rFonts w:ascii="Times New Roman" w:eastAsiaTheme="minorEastAsia" w:hAnsi="Times New Roman" w:cs="Times New Roman"/>
          <w:sz w:val="22"/>
          <w:szCs w:val="22"/>
        </w:rPr>
        <w:t>Bharati</w:t>
      </w:r>
      <w:proofErr w:type="spellEnd"/>
      <w:r w:rsidRPr="000B5865">
        <w:rPr>
          <w:rFonts w:ascii="Times New Roman" w:eastAsiaTheme="minorEastAsia" w:hAnsi="Times New Roman" w:cs="Times New Roman"/>
          <w:sz w:val="22"/>
          <w:szCs w:val="22"/>
        </w:rPr>
        <w:t xml:space="preserve">, </w:t>
      </w:r>
      <w:proofErr w:type="spellStart"/>
      <w:r w:rsidRPr="000B5865">
        <w:rPr>
          <w:rFonts w:ascii="Times New Roman" w:eastAsiaTheme="minorEastAsia" w:hAnsi="Times New Roman" w:cs="Times New Roman"/>
          <w:sz w:val="22"/>
          <w:szCs w:val="22"/>
        </w:rPr>
        <w:t>Rishra</w:t>
      </w:r>
      <w:proofErr w:type="spellEnd"/>
      <w:r w:rsidRPr="000B5865">
        <w:rPr>
          <w:rFonts w:ascii="Times New Roman" w:eastAsiaTheme="minorEastAsia" w:hAnsi="Times New Roman" w:cs="Times New Roman"/>
          <w:sz w:val="22"/>
          <w:szCs w:val="22"/>
        </w:rPr>
        <w:t>)</w:t>
      </w:r>
    </w:p>
    <w:p w14:paraId="63D1D3F3" w14:textId="77777777" w:rsidR="00D03D02" w:rsidRPr="000B5865" w:rsidRDefault="00D03D02" w:rsidP="007D419D">
      <w:pPr>
        <w:pStyle w:val="ListParagraph"/>
        <w:tabs>
          <w:tab w:val="left" w:pos="3240"/>
        </w:tabs>
        <w:ind w:right="-1233"/>
        <w:jc w:val="both"/>
        <w:rPr>
          <w:rFonts w:ascii="Times New Roman" w:eastAsiaTheme="minorEastAsia" w:hAnsi="Times New Roman" w:cs="Times New Roman"/>
          <w:b/>
          <w:sz w:val="22"/>
          <w:szCs w:val="22"/>
          <w:u w:val="single"/>
        </w:rPr>
      </w:pPr>
    </w:p>
    <w:p w14:paraId="03BCF41D" w14:textId="77777777" w:rsidR="00C36EA6" w:rsidRPr="000B5865" w:rsidRDefault="0091758C" w:rsidP="007D419D">
      <w:pPr>
        <w:pStyle w:val="ListParagraph"/>
        <w:numPr>
          <w:ilvl w:val="0"/>
          <w:numId w:val="21"/>
        </w:numPr>
        <w:tabs>
          <w:tab w:val="left" w:pos="3240"/>
        </w:tabs>
        <w:ind w:left="450" w:right="-1233" w:hanging="450"/>
        <w:jc w:val="both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b/>
          <w:sz w:val="22"/>
          <w:szCs w:val="22"/>
        </w:rPr>
        <w:t>WORK EXPERIENCE:</w:t>
      </w:r>
    </w:p>
    <w:p w14:paraId="216F88A1" w14:textId="284F95EB" w:rsidR="00807F1B" w:rsidRPr="000B5865" w:rsidRDefault="00807F1B" w:rsidP="007D419D">
      <w:pPr>
        <w:pStyle w:val="ListParagraph"/>
        <w:numPr>
          <w:ilvl w:val="0"/>
          <w:numId w:val="36"/>
        </w:numPr>
        <w:ind w:left="426" w:right="-1233" w:hanging="426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b/>
          <w:sz w:val="22"/>
          <w:szCs w:val="22"/>
        </w:rPr>
        <w:t>Junior Advocate</w:t>
      </w:r>
      <w:r w:rsidRPr="000B5865">
        <w:rPr>
          <w:rFonts w:ascii="Times New Roman" w:eastAsiaTheme="minorEastAsia" w:hAnsi="Times New Roman" w:cs="Times New Roman"/>
          <w:b/>
          <w:sz w:val="22"/>
          <w:szCs w:val="22"/>
          <w:lang w:eastAsia="zh-CN"/>
        </w:rPr>
        <w:t>, Calcutta High Court (</w:t>
      </w:r>
      <w:r w:rsidR="00EC1F6C" w:rsidRPr="000B5865">
        <w:rPr>
          <w:rFonts w:ascii="Times New Roman" w:eastAsiaTheme="minorEastAsia" w:hAnsi="Times New Roman" w:cs="Times New Roman"/>
          <w:sz w:val="22"/>
          <w:szCs w:val="22"/>
          <w:lang w:eastAsia="zh-CN"/>
        </w:rPr>
        <w:t>11</w:t>
      </w:r>
      <w:r w:rsidR="00EC1F6C" w:rsidRPr="000B5865">
        <w:rPr>
          <w:rFonts w:ascii="Times New Roman" w:eastAsiaTheme="minorEastAsia" w:hAnsi="Times New Roman" w:cs="Times New Roman"/>
          <w:sz w:val="22"/>
          <w:szCs w:val="22"/>
          <w:vertAlign w:val="superscript"/>
          <w:lang w:eastAsia="zh-CN"/>
        </w:rPr>
        <w:t>th</w:t>
      </w:r>
      <w:r w:rsidR="00EC1F6C" w:rsidRPr="000B5865">
        <w:rPr>
          <w:rFonts w:ascii="Times New Roman" w:eastAsiaTheme="minorEastAsia" w:hAnsi="Times New Roman" w:cs="Times New Roman"/>
          <w:sz w:val="22"/>
          <w:szCs w:val="22"/>
          <w:lang w:eastAsia="zh-CN"/>
        </w:rPr>
        <w:t xml:space="preserve"> March’2020 – Till date)</w:t>
      </w:r>
    </w:p>
    <w:p w14:paraId="2A9F9D71" w14:textId="77777777" w:rsidR="004D402E" w:rsidRDefault="00296E21" w:rsidP="00D738A1">
      <w:pPr>
        <w:pStyle w:val="ListParagraph"/>
        <w:ind w:left="426" w:right="-1233"/>
        <w:rPr>
          <w:rFonts w:ascii="Times New Roman" w:eastAsiaTheme="minorEastAsia" w:hAnsi="Times New Roman" w:cs="Times New Roman"/>
          <w:bCs/>
          <w:sz w:val="22"/>
          <w:szCs w:val="22"/>
          <w:lang w:eastAsia="zh-CN"/>
        </w:rPr>
      </w:pPr>
      <w:r w:rsidRPr="000B5865">
        <w:rPr>
          <w:rFonts w:ascii="Times New Roman" w:eastAsiaTheme="minorEastAsia" w:hAnsi="Times New Roman" w:cs="Times New Roman"/>
          <w:bCs/>
          <w:sz w:val="22"/>
          <w:szCs w:val="22"/>
          <w:lang w:eastAsia="zh-CN"/>
        </w:rPr>
        <w:t xml:space="preserve">Individually handling cases mostly </w:t>
      </w:r>
      <w:r w:rsidR="00482E9D" w:rsidRPr="000B5865">
        <w:rPr>
          <w:rFonts w:ascii="Times New Roman" w:eastAsiaTheme="minorEastAsia" w:hAnsi="Times New Roman" w:cs="Times New Roman"/>
          <w:bCs/>
          <w:sz w:val="22"/>
          <w:szCs w:val="22"/>
          <w:lang w:eastAsia="zh-CN"/>
        </w:rPr>
        <w:t>pertaining</w:t>
      </w:r>
      <w:r w:rsidRPr="000B5865">
        <w:rPr>
          <w:rFonts w:ascii="Times New Roman" w:eastAsiaTheme="minorEastAsia" w:hAnsi="Times New Roman" w:cs="Times New Roman"/>
          <w:bCs/>
          <w:sz w:val="22"/>
          <w:szCs w:val="22"/>
          <w:lang w:eastAsia="zh-CN"/>
        </w:rPr>
        <w:t xml:space="preserve"> to criminal matters which involves bails applications and </w:t>
      </w:r>
    </w:p>
    <w:p w14:paraId="59B229E3" w14:textId="76245079" w:rsidR="00B9714E" w:rsidRDefault="00482E9D" w:rsidP="00D738A1">
      <w:pPr>
        <w:pStyle w:val="ListParagraph"/>
        <w:ind w:left="426" w:right="-1233"/>
        <w:rPr>
          <w:rFonts w:ascii="Times New Roman" w:eastAsiaTheme="minorEastAsia" w:hAnsi="Times New Roman" w:cs="Times New Roman"/>
          <w:bCs/>
          <w:sz w:val="22"/>
          <w:szCs w:val="22"/>
          <w:lang w:eastAsia="zh-CN"/>
        </w:rPr>
      </w:pPr>
      <w:r w:rsidRPr="004D402E">
        <w:rPr>
          <w:rFonts w:ascii="Times New Roman" w:eastAsiaTheme="minorEastAsia" w:hAnsi="Times New Roman" w:cs="Times New Roman"/>
          <w:bCs/>
          <w:sz w:val="22"/>
          <w:szCs w:val="22"/>
          <w:lang w:eastAsia="zh-CN"/>
        </w:rPr>
        <w:t>Anticipatory bail applications as well as consumer matters in various consumer forums.</w:t>
      </w:r>
      <w:r w:rsidR="00BA4B3D">
        <w:rPr>
          <w:rFonts w:ascii="Times New Roman" w:eastAsiaTheme="minorEastAsia" w:hAnsi="Times New Roman" w:cs="Times New Roman" w:hint="eastAsia"/>
          <w:bCs/>
          <w:sz w:val="22"/>
          <w:szCs w:val="22"/>
          <w:lang w:eastAsia="zh-CN"/>
        </w:rPr>
        <w:t xml:space="preserve"> Registration of properties</w:t>
      </w:r>
    </w:p>
    <w:p w14:paraId="6A302F16" w14:textId="3E7B9A09" w:rsidR="00BA4B3D" w:rsidRDefault="00BA4B3D" w:rsidP="00D738A1">
      <w:pPr>
        <w:pStyle w:val="ListParagraph"/>
        <w:ind w:left="426" w:right="-1233"/>
        <w:rPr>
          <w:rFonts w:ascii="Times New Roman" w:eastAsiaTheme="minorEastAsia" w:hAnsi="Times New Roman" w:cs="Times New Roman"/>
          <w:bCs/>
          <w:sz w:val="22"/>
          <w:szCs w:val="22"/>
          <w:lang w:eastAsia="zh-CN"/>
        </w:rPr>
      </w:pPr>
      <w:r>
        <w:rPr>
          <w:rFonts w:ascii="Times New Roman" w:eastAsiaTheme="minorEastAsia" w:hAnsi="Times New Roman" w:cs="Times New Roman" w:hint="eastAsia"/>
          <w:bCs/>
          <w:sz w:val="22"/>
          <w:szCs w:val="22"/>
          <w:lang w:eastAsia="zh-CN"/>
        </w:rPr>
        <w:t xml:space="preserve">In and around West Bengal. Drafting, vetting and execution of </w:t>
      </w:r>
      <w:r w:rsidR="00CF630B">
        <w:rPr>
          <w:rFonts w:ascii="Times New Roman" w:eastAsiaTheme="minorEastAsia" w:hAnsi="Times New Roman" w:cs="Times New Roman"/>
          <w:bCs/>
          <w:sz w:val="22"/>
          <w:szCs w:val="22"/>
          <w:lang w:eastAsia="zh-CN"/>
        </w:rPr>
        <w:t>conveyance</w:t>
      </w:r>
      <w:r>
        <w:rPr>
          <w:rFonts w:ascii="Times New Roman" w:eastAsiaTheme="minorEastAsia" w:hAnsi="Times New Roman" w:cs="Times New Roman" w:hint="eastAsia"/>
          <w:bCs/>
          <w:sz w:val="22"/>
          <w:szCs w:val="22"/>
          <w:lang w:eastAsia="zh-CN"/>
        </w:rPr>
        <w:t xml:space="preserve"> deeds, agreements, power of attorneys</w:t>
      </w:r>
    </w:p>
    <w:p w14:paraId="26D12FD3" w14:textId="4799ABB2" w:rsidR="00CF630B" w:rsidRPr="004D402E" w:rsidRDefault="00CF630B" w:rsidP="00D738A1">
      <w:pPr>
        <w:pStyle w:val="ListParagraph"/>
        <w:ind w:left="426" w:right="-1233"/>
        <w:rPr>
          <w:rFonts w:ascii="Times New Roman" w:eastAsiaTheme="minorEastAsia" w:hAnsi="Times New Roman" w:cs="Times New Roman"/>
          <w:bCs/>
          <w:sz w:val="22"/>
          <w:szCs w:val="22"/>
          <w:lang w:eastAsia="zh-CN"/>
        </w:rPr>
      </w:pPr>
      <w:r>
        <w:rPr>
          <w:rFonts w:ascii="Times New Roman" w:eastAsiaTheme="minorEastAsia" w:hAnsi="Times New Roman" w:cs="Times New Roman"/>
          <w:bCs/>
          <w:sz w:val="22"/>
          <w:szCs w:val="22"/>
          <w:lang w:eastAsia="zh-CN"/>
        </w:rPr>
        <w:t>E</w:t>
      </w:r>
      <w:r>
        <w:rPr>
          <w:rFonts w:ascii="Times New Roman" w:eastAsiaTheme="minorEastAsia" w:hAnsi="Times New Roman" w:cs="Times New Roman" w:hint="eastAsia"/>
          <w:bCs/>
          <w:sz w:val="22"/>
          <w:szCs w:val="22"/>
          <w:lang w:eastAsia="zh-CN"/>
        </w:rPr>
        <w:t>tc. Compliance work and</w:t>
      </w:r>
      <w:r w:rsidR="00D032F6">
        <w:rPr>
          <w:rFonts w:ascii="Times New Roman" w:eastAsiaTheme="minorEastAsia" w:hAnsi="Times New Roman" w:cs="Times New Roman" w:hint="eastAsia"/>
          <w:bCs/>
          <w:sz w:val="22"/>
          <w:szCs w:val="22"/>
          <w:lang w:eastAsia="zh-CN"/>
        </w:rPr>
        <w:t xml:space="preserve"> searching of properties along with preparation of title search reports.</w:t>
      </w:r>
    </w:p>
    <w:p w14:paraId="68FC4A2F" w14:textId="77777777" w:rsidR="003B3D8C" w:rsidRPr="000B5865" w:rsidRDefault="003B3D8C" w:rsidP="007D419D">
      <w:pPr>
        <w:pStyle w:val="ListParagraph"/>
        <w:ind w:left="426" w:right="-1233"/>
        <w:jc w:val="both"/>
        <w:rPr>
          <w:rFonts w:ascii="Times New Roman" w:eastAsiaTheme="minorEastAsia" w:hAnsi="Times New Roman" w:cs="Times New Roman"/>
          <w:b/>
          <w:sz w:val="22"/>
          <w:szCs w:val="22"/>
          <w:lang w:eastAsia="zh-CN"/>
        </w:rPr>
      </w:pPr>
    </w:p>
    <w:p w14:paraId="02EDA00E" w14:textId="01793193" w:rsidR="004B0AF4" w:rsidRPr="000B5865" w:rsidRDefault="004B0AF4" w:rsidP="007D419D">
      <w:pPr>
        <w:pStyle w:val="ListParagraph"/>
        <w:numPr>
          <w:ilvl w:val="0"/>
          <w:numId w:val="36"/>
        </w:numPr>
        <w:ind w:left="426" w:right="-1233" w:hanging="426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b/>
          <w:sz w:val="22"/>
          <w:szCs w:val="22"/>
        </w:rPr>
        <w:t xml:space="preserve">Junior Legal Executive, Eden Realty Ventures Pvt. Ltd., Kolkata </w:t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>(</w:t>
      </w:r>
      <w:r w:rsidR="005A5B31" w:rsidRPr="000B5865">
        <w:rPr>
          <w:rFonts w:ascii="Times New Roman" w:eastAsiaTheme="minorEastAsia" w:hAnsi="Times New Roman" w:cs="Times New Roman"/>
          <w:sz w:val="22"/>
          <w:szCs w:val="22"/>
        </w:rPr>
        <w:t>30</w:t>
      </w:r>
      <w:r w:rsidR="005A5B31" w:rsidRPr="000B5865">
        <w:rPr>
          <w:rFonts w:ascii="Times New Roman" w:eastAsiaTheme="minorEastAsia" w:hAnsi="Times New Roman" w:cs="Times New Roman"/>
          <w:sz w:val="22"/>
          <w:szCs w:val="22"/>
          <w:vertAlign w:val="superscript"/>
        </w:rPr>
        <w:t>th</w:t>
      </w:r>
      <w:r w:rsidR="005A5B31" w:rsidRPr="000B5865">
        <w:rPr>
          <w:rFonts w:ascii="Times New Roman" w:eastAsiaTheme="minorEastAsia" w:hAnsi="Times New Roman" w:cs="Times New Roman"/>
          <w:sz w:val="22"/>
          <w:szCs w:val="22"/>
        </w:rPr>
        <w:t xml:space="preserve"> May</w:t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 xml:space="preserve">’2019– </w:t>
      </w:r>
      <w:r w:rsidR="00C12AD2" w:rsidRPr="000B5865">
        <w:rPr>
          <w:rFonts w:ascii="Times New Roman" w:eastAsiaTheme="minorEastAsia" w:hAnsi="Times New Roman" w:cs="Times New Roman"/>
          <w:sz w:val="22"/>
          <w:szCs w:val="22"/>
          <w:lang w:eastAsia="zh-CN"/>
        </w:rPr>
        <w:t>7</w:t>
      </w:r>
      <w:r w:rsidR="00C12AD2" w:rsidRPr="000B5865">
        <w:rPr>
          <w:rFonts w:ascii="Times New Roman" w:eastAsiaTheme="minorEastAsia" w:hAnsi="Times New Roman" w:cs="Times New Roman"/>
          <w:sz w:val="22"/>
          <w:szCs w:val="22"/>
          <w:vertAlign w:val="superscript"/>
          <w:lang w:eastAsia="zh-CN"/>
        </w:rPr>
        <w:t>th</w:t>
      </w:r>
      <w:r w:rsidR="00C12AD2" w:rsidRPr="000B5865">
        <w:rPr>
          <w:rFonts w:ascii="Times New Roman" w:eastAsiaTheme="minorEastAsia" w:hAnsi="Times New Roman" w:cs="Times New Roman"/>
          <w:sz w:val="22"/>
          <w:szCs w:val="22"/>
          <w:lang w:eastAsia="zh-CN"/>
        </w:rPr>
        <w:t xml:space="preserve"> March’ 2020)</w:t>
      </w:r>
    </w:p>
    <w:p w14:paraId="7121F04E" w14:textId="0533BA70" w:rsidR="004B0AF4" w:rsidRPr="000B5865" w:rsidRDefault="004B0AF4" w:rsidP="007D419D">
      <w:pPr>
        <w:pStyle w:val="ListParagraph"/>
        <w:ind w:left="450" w:right="27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 xml:space="preserve">My work involves drafting and vetting of Sale Deed, Tripartite Agreement, </w:t>
      </w:r>
      <w:r w:rsidR="008F6E5D" w:rsidRPr="000B5865">
        <w:rPr>
          <w:rFonts w:ascii="Times New Roman" w:eastAsiaTheme="minorEastAsia" w:hAnsi="Times New Roman" w:cs="Times New Roman"/>
          <w:sz w:val="22"/>
          <w:szCs w:val="22"/>
        </w:rPr>
        <w:t>Agreement</w:t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 xml:space="preserve"> for Sale etc. Drafting of legal notices and </w:t>
      </w:r>
      <w:r w:rsidR="008D0A2E" w:rsidRPr="000B5865">
        <w:rPr>
          <w:rFonts w:ascii="Times New Roman" w:eastAsiaTheme="minorEastAsia" w:hAnsi="Times New Roman" w:cs="Times New Roman"/>
          <w:sz w:val="22"/>
          <w:szCs w:val="22"/>
        </w:rPr>
        <w:t>legal replies/</w:t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 xml:space="preserve">correspondences. </w:t>
      </w:r>
      <w:r w:rsidR="009969D7" w:rsidRPr="000B5865">
        <w:rPr>
          <w:rFonts w:ascii="Times New Roman" w:eastAsiaTheme="minorEastAsia" w:hAnsi="Times New Roman" w:cs="Times New Roman"/>
          <w:sz w:val="22"/>
          <w:szCs w:val="22"/>
        </w:rPr>
        <w:t>Drafting of</w:t>
      </w:r>
      <w:r w:rsidR="007F1B97" w:rsidRPr="000B5865">
        <w:rPr>
          <w:rFonts w:ascii="Times New Roman" w:eastAsiaTheme="minorEastAsia" w:hAnsi="Times New Roman" w:cs="Times New Roman"/>
          <w:sz w:val="22"/>
          <w:szCs w:val="22"/>
          <w:lang w:eastAsia="zh-CN"/>
        </w:rPr>
        <w:t xml:space="preserve"> plaints, w</w:t>
      </w:r>
      <w:r w:rsidR="008D0A2E" w:rsidRPr="000B5865">
        <w:rPr>
          <w:rFonts w:ascii="Times New Roman" w:eastAsiaTheme="minorEastAsia" w:hAnsi="Times New Roman" w:cs="Times New Roman"/>
          <w:sz w:val="22"/>
          <w:szCs w:val="22"/>
        </w:rPr>
        <w:t>ritten submissions, arguments, and affidavits</w:t>
      </w:r>
      <w:r w:rsidR="009969D7" w:rsidRPr="000B5865">
        <w:rPr>
          <w:rFonts w:ascii="Times New Roman" w:eastAsiaTheme="minorEastAsia" w:hAnsi="Times New Roman" w:cs="Times New Roman"/>
          <w:sz w:val="22"/>
          <w:szCs w:val="22"/>
        </w:rPr>
        <w:t xml:space="preserve"> pertaining to consumer disputes</w:t>
      </w:r>
      <w:r w:rsidR="008D0A2E" w:rsidRPr="000B5865">
        <w:rPr>
          <w:rFonts w:ascii="Times New Roman" w:eastAsiaTheme="minorEastAsia" w:hAnsi="Times New Roman" w:cs="Times New Roman"/>
          <w:sz w:val="22"/>
          <w:szCs w:val="22"/>
        </w:rPr>
        <w:t xml:space="preserve"> as well as High Court matters</w:t>
      </w:r>
      <w:r w:rsidR="007F1B97" w:rsidRPr="000B5865">
        <w:rPr>
          <w:rFonts w:ascii="Times New Roman" w:eastAsiaTheme="minorEastAsia" w:hAnsi="Times New Roman" w:cs="Times New Roman"/>
          <w:sz w:val="22"/>
          <w:szCs w:val="22"/>
          <w:lang w:eastAsia="zh-CN"/>
        </w:rPr>
        <w:t xml:space="preserve"> for and against the company.</w:t>
      </w:r>
      <w:r w:rsidR="009969D7" w:rsidRPr="000B5865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8F6E5D" w:rsidRPr="000B5865">
        <w:rPr>
          <w:rFonts w:ascii="Times New Roman" w:eastAsiaTheme="minorEastAsia" w:hAnsi="Times New Roman" w:cs="Times New Roman"/>
          <w:sz w:val="22"/>
          <w:szCs w:val="22"/>
        </w:rPr>
        <w:t>Execution</w:t>
      </w:r>
      <w:r w:rsidR="008D0A2E" w:rsidRPr="000B5865">
        <w:rPr>
          <w:rFonts w:ascii="Times New Roman" w:eastAsiaTheme="minorEastAsia" w:hAnsi="Times New Roman" w:cs="Times New Roman"/>
          <w:sz w:val="22"/>
          <w:szCs w:val="22"/>
        </w:rPr>
        <w:t xml:space="preserve"> and vetting</w:t>
      </w:r>
      <w:r w:rsidR="008F6E5D" w:rsidRPr="000B5865">
        <w:rPr>
          <w:rFonts w:ascii="Times New Roman" w:eastAsiaTheme="minorEastAsia" w:hAnsi="Times New Roman" w:cs="Times New Roman"/>
          <w:sz w:val="22"/>
          <w:szCs w:val="22"/>
        </w:rPr>
        <w:t xml:space="preserve"> of documents for registration, acquiring information from other department</w:t>
      </w:r>
      <w:r w:rsidR="009969D7" w:rsidRPr="000B5865">
        <w:rPr>
          <w:rFonts w:ascii="Times New Roman" w:eastAsiaTheme="minorEastAsia" w:hAnsi="Times New Roman" w:cs="Times New Roman"/>
          <w:sz w:val="22"/>
          <w:szCs w:val="22"/>
        </w:rPr>
        <w:t xml:space="preserve">s and advising </w:t>
      </w:r>
      <w:r w:rsidR="008D0A2E" w:rsidRPr="000B5865">
        <w:rPr>
          <w:rFonts w:ascii="Times New Roman" w:eastAsiaTheme="minorEastAsia" w:hAnsi="Times New Roman" w:cs="Times New Roman"/>
          <w:sz w:val="22"/>
          <w:szCs w:val="22"/>
        </w:rPr>
        <w:t>them or the</w:t>
      </w:r>
      <w:r w:rsidR="008F6E5D" w:rsidRPr="000B5865">
        <w:rPr>
          <w:rFonts w:ascii="Times New Roman" w:eastAsiaTheme="minorEastAsia" w:hAnsi="Times New Roman" w:cs="Times New Roman"/>
          <w:sz w:val="22"/>
          <w:szCs w:val="22"/>
        </w:rPr>
        <w:t xml:space="preserve"> management</w:t>
      </w:r>
      <w:r w:rsidR="009969D7" w:rsidRPr="000B5865">
        <w:rPr>
          <w:rFonts w:ascii="Times New Roman" w:eastAsiaTheme="minorEastAsia" w:hAnsi="Times New Roman" w:cs="Times New Roman"/>
          <w:sz w:val="22"/>
          <w:szCs w:val="22"/>
        </w:rPr>
        <w:t xml:space="preserve"> relating to legal issues</w:t>
      </w:r>
      <w:r w:rsidR="008F6E5D" w:rsidRPr="000B5865">
        <w:rPr>
          <w:rFonts w:ascii="Times New Roman" w:eastAsiaTheme="minorEastAsia" w:hAnsi="Times New Roman" w:cs="Times New Roman"/>
          <w:sz w:val="22"/>
          <w:szCs w:val="22"/>
        </w:rPr>
        <w:t xml:space="preserve">, </w:t>
      </w:r>
      <w:r w:rsidR="005B06F0" w:rsidRPr="000B5865">
        <w:rPr>
          <w:rFonts w:ascii="Times New Roman" w:eastAsiaTheme="minorEastAsia" w:hAnsi="Times New Roman" w:cs="Times New Roman"/>
          <w:sz w:val="22"/>
          <w:szCs w:val="22"/>
          <w:lang w:eastAsia="zh-CN"/>
        </w:rPr>
        <w:t xml:space="preserve">participating in the Arbitration proceedings on behalf of the company as and when required, </w:t>
      </w:r>
      <w:r w:rsidR="008F6E5D" w:rsidRPr="000B5865">
        <w:rPr>
          <w:rFonts w:ascii="Times New Roman" w:eastAsiaTheme="minorEastAsia" w:hAnsi="Times New Roman" w:cs="Times New Roman"/>
          <w:sz w:val="22"/>
          <w:szCs w:val="22"/>
        </w:rPr>
        <w:t xml:space="preserve">preparing MIS, </w:t>
      </w:r>
      <w:r w:rsidR="009969D7" w:rsidRPr="000B5865">
        <w:rPr>
          <w:rFonts w:ascii="Times New Roman" w:eastAsiaTheme="minorEastAsia" w:hAnsi="Times New Roman" w:cs="Times New Roman"/>
          <w:sz w:val="22"/>
          <w:szCs w:val="22"/>
        </w:rPr>
        <w:t xml:space="preserve">litigation management, </w:t>
      </w:r>
      <w:r w:rsidR="008F6E5D" w:rsidRPr="000B5865">
        <w:rPr>
          <w:rFonts w:ascii="Times New Roman" w:eastAsiaTheme="minorEastAsia" w:hAnsi="Times New Roman" w:cs="Times New Roman"/>
          <w:sz w:val="22"/>
          <w:szCs w:val="22"/>
        </w:rPr>
        <w:t xml:space="preserve">keeping up to date with the status of the registered trademarks of the company, </w:t>
      </w:r>
      <w:proofErr w:type="spellStart"/>
      <w:r w:rsidR="008F6E5D" w:rsidRPr="000B5865">
        <w:rPr>
          <w:rFonts w:ascii="Times New Roman" w:eastAsiaTheme="minorEastAsia" w:hAnsi="Times New Roman" w:cs="Times New Roman"/>
          <w:sz w:val="22"/>
          <w:szCs w:val="22"/>
        </w:rPr>
        <w:t>liasoning</w:t>
      </w:r>
      <w:proofErr w:type="spellEnd"/>
      <w:r w:rsidR="008F6E5D" w:rsidRPr="000B5865">
        <w:rPr>
          <w:rFonts w:ascii="Times New Roman" w:eastAsiaTheme="minorEastAsia" w:hAnsi="Times New Roman" w:cs="Times New Roman"/>
          <w:sz w:val="22"/>
          <w:szCs w:val="22"/>
        </w:rPr>
        <w:t xml:space="preserve"> with senior advocates regarding court matters for and against the company and other miscellaneous responsibilities. </w:t>
      </w:r>
    </w:p>
    <w:p w14:paraId="3E0CDB85" w14:textId="77777777" w:rsidR="00D03D02" w:rsidRPr="000B5865" w:rsidRDefault="00D03D02" w:rsidP="007D419D">
      <w:pPr>
        <w:pStyle w:val="ListParagraph"/>
        <w:ind w:left="450" w:right="27"/>
        <w:jc w:val="both"/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0E4E5F8D" w14:textId="77777777" w:rsidR="00D03D02" w:rsidRPr="000B5865" w:rsidRDefault="0091758C" w:rsidP="007D419D">
      <w:pPr>
        <w:pStyle w:val="ListParagraph"/>
        <w:numPr>
          <w:ilvl w:val="0"/>
          <w:numId w:val="36"/>
        </w:numPr>
        <w:ind w:left="426" w:right="27" w:hanging="426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b/>
          <w:sz w:val="22"/>
          <w:szCs w:val="22"/>
        </w:rPr>
        <w:t xml:space="preserve">Junior Advocate, under Advocate Ankit </w:t>
      </w:r>
      <w:proofErr w:type="spellStart"/>
      <w:r w:rsidRPr="000B5865">
        <w:rPr>
          <w:rFonts w:ascii="Times New Roman" w:eastAsiaTheme="minorEastAsia" w:hAnsi="Times New Roman" w:cs="Times New Roman"/>
          <w:b/>
          <w:sz w:val="22"/>
          <w:szCs w:val="22"/>
        </w:rPr>
        <w:t>Agarwala</w:t>
      </w:r>
      <w:proofErr w:type="spellEnd"/>
      <w:r w:rsidRPr="000B5865">
        <w:rPr>
          <w:rFonts w:ascii="Times New Roman" w:eastAsiaTheme="minorEastAsia" w:hAnsi="Times New Roman" w:cs="Times New Roman"/>
          <w:b/>
          <w:sz w:val="22"/>
          <w:szCs w:val="22"/>
        </w:rPr>
        <w:t>, Calcutta High Court (</w:t>
      </w:r>
      <w:r w:rsidR="004B0AF4" w:rsidRPr="000B5865">
        <w:rPr>
          <w:rFonts w:ascii="Times New Roman" w:eastAsiaTheme="minorEastAsia" w:hAnsi="Times New Roman" w:cs="Times New Roman"/>
          <w:sz w:val="22"/>
          <w:szCs w:val="22"/>
        </w:rPr>
        <w:t>October’2018</w:t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 xml:space="preserve">- </w:t>
      </w:r>
      <w:r w:rsidR="004B0AF4" w:rsidRPr="000B5865">
        <w:rPr>
          <w:rFonts w:ascii="Times New Roman" w:eastAsiaTheme="minorEastAsia" w:hAnsi="Times New Roman" w:cs="Times New Roman"/>
          <w:sz w:val="22"/>
          <w:szCs w:val="22"/>
        </w:rPr>
        <w:t>May’2019</w:t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 xml:space="preserve">) </w:t>
      </w:r>
    </w:p>
    <w:p w14:paraId="6FB45CB7" w14:textId="77777777" w:rsidR="00D03D02" w:rsidRPr="000B5865" w:rsidRDefault="0091758C" w:rsidP="007D419D">
      <w:pPr>
        <w:pStyle w:val="ListParagraph"/>
        <w:ind w:left="450" w:right="27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>My work involves assisting counsel in research work pertaining to civil as well as criminal matters, assisting in drafting of bail</w:t>
      </w:r>
      <w:r w:rsidR="009969D7" w:rsidRPr="000B5865">
        <w:rPr>
          <w:rFonts w:ascii="Times New Roman" w:eastAsiaTheme="minorEastAsia" w:hAnsi="Times New Roman" w:cs="Times New Roman"/>
          <w:sz w:val="22"/>
          <w:szCs w:val="22"/>
        </w:rPr>
        <w:t xml:space="preserve"> applications</w:t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>, anti</w:t>
      </w:r>
      <w:r w:rsidRPr="000B5865">
        <w:rPr>
          <w:rFonts w:ascii="Times New Roman" w:eastAsiaTheme="minorEastAsia" w:hAnsi="Times New Roman" w:cs="Times New Roman"/>
          <w:sz w:val="22"/>
          <w:szCs w:val="22"/>
          <w:lang w:eastAsia="zh-CN"/>
        </w:rPr>
        <w:t xml:space="preserve">cipatory </w:t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 xml:space="preserve">bail </w:t>
      </w:r>
      <w:r w:rsidR="009969D7" w:rsidRPr="000B5865">
        <w:rPr>
          <w:rFonts w:ascii="Times New Roman" w:eastAsiaTheme="minorEastAsia" w:hAnsi="Times New Roman" w:cs="Times New Roman"/>
          <w:sz w:val="22"/>
          <w:szCs w:val="22"/>
        </w:rPr>
        <w:t xml:space="preserve">applications </w:t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 xml:space="preserve">as well as </w:t>
      </w:r>
      <w:r w:rsidR="009969D7" w:rsidRPr="000B5865">
        <w:rPr>
          <w:rFonts w:ascii="Times New Roman" w:eastAsiaTheme="minorEastAsia" w:hAnsi="Times New Roman" w:cs="Times New Roman"/>
          <w:sz w:val="22"/>
          <w:szCs w:val="22"/>
        </w:rPr>
        <w:t xml:space="preserve">various </w:t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>writ petitions. Assisting the counsel during trials before the High Court, Calcutta and before various lower courts. Independently dealing with clients on behalf of the counsel.</w:t>
      </w:r>
    </w:p>
    <w:p w14:paraId="7555D708" w14:textId="77777777" w:rsidR="00D03D02" w:rsidRPr="000B5865" w:rsidRDefault="00D03D02" w:rsidP="007D419D">
      <w:pPr>
        <w:pStyle w:val="ListParagraph"/>
        <w:ind w:left="450" w:right="27"/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7927462A" w14:textId="77777777" w:rsidR="00C36EA6" w:rsidRPr="000B5865" w:rsidRDefault="0091758C" w:rsidP="007D419D">
      <w:pPr>
        <w:pStyle w:val="ListParagraph"/>
        <w:numPr>
          <w:ilvl w:val="0"/>
          <w:numId w:val="5"/>
        </w:numPr>
        <w:ind w:right="-1233" w:hanging="450"/>
        <w:jc w:val="both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b/>
          <w:sz w:val="22"/>
          <w:szCs w:val="22"/>
        </w:rPr>
        <w:t>INTERNSHIPS:</w:t>
      </w:r>
    </w:p>
    <w:p w14:paraId="72BBA7A0" w14:textId="77777777" w:rsidR="008F6E5D" w:rsidRPr="000B5865" w:rsidRDefault="008F6E5D" w:rsidP="007D419D">
      <w:pPr>
        <w:pStyle w:val="ListParagraph"/>
        <w:numPr>
          <w:ilvl w:val="0"/>
          <w:numId w:val="24"/>
        </w:numPr>
        <w:ind w:left="426" w:right="-1233" w:hanging="426"/>
        <w:jc w:val="both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b/>
          <w:sz w:val="22"/>
          <w:szCs w:val="22"/>
        </w:rPr>
        <w:t xml:space="preserve">J.N. Bose &amp; Co. </w:t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>Kolkata (August’ 2018 – September’ 2018)</w:t>
      </w:r>
    </w:p>
    <w:p w14:paraId="241A9465" w14:textId="77777777" w:rsidR="008F6E5D" w:rsidRPr="000B5865" w:rsidRDefault="008F6E5D" w:rsidP="007D419D">
      <w:pPr>
        <w:pStyle w:val="ListParagraph"/>
        <w:numPr>
          <w:ilvl w:val="0"/>
          <w:numId w:val="34"/>
        </w:numPr>
        <w:ind w:left="851" w:right="-1233" w:hanging="425"/>
        <w:jc w:val="both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>Assisting in registration of properties in West Bengal</w:t>
      </w:r>
    </w:p>
    <w:p w14:paraId="2ABBB67E" w14:textId="77777777" w:rsidR="008F6E5D" w:rsidRPr="000B5865" w:rsidRDefault="008F6E5D" w:rsidP="007D419D">
      <w:pPr>
        <w:pStyle w:val="ListParagraph"/>
        <w:numPr>
          <w:ilvl w:val="0"/>
          <w:numId w:val="34"/>
        </w:numPr>
        <w:ind w:left="851" w:right="-1233" w:hanging="425"/>
        <w:jc w:val="both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 xml:space="preserve">Assisting in drafting of deed of conveyance and deed of indemnity. </w:t>
      </w:r>
    </w:p>
    <w:p w14:paraId="7E54C467" w14:textId="77777777" w:rsidR="008F6E5D" w:rsidRPr="000B5865" w:rsidRDefault="008F6E5D" w:rsidP="007D419D">
      <w:pPr>
        <w:pStyle w:val="ListParagraph"/>
        <w:numPr>
          <w:ilvl w:val="0"/>
          <w:numId w:val="34"/>
        </w:numPr>
        <w:ind w:left="851" w:right="-1233" w:hanging="425"/>
        <w:jc w:val="both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 xml:space="preserve">Assisting in preparation of documents related to Arbitration and Conciliation Act, 1996 </w:t>
      </w:r>
    </w:p>
    <w:p w14:paraId="14FFB24F" w14:textId="77777777" w:rsidR="008F6E5D" w:rsidRPr="000B5865" w:rsidRDefault="008F6E5D" w:rsidP="007D419D">
      <w:pPr>
        <w:pStyle w:val="ListParagraph"/>
        <w:numPr>
          <w:ilvl w:val="0"/>
          <w:numId w:val="34"/>
        </w:numPr>
        <w:ind w:left="851" w:right="-1233" w:hanging="425"/>
        <w:jc w:val="both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>Attending arbitral proceedings</w:t>
      </w:r>
    </w:p>
    <w:p w14:paraId="30684329" w14:textId="77777777" w:rsidR="00D03D02" w:rsidRPr="000B5865" w:rsidRDefault="00D03D02" w:rsidP="007D419D">
      <w:pPr>
        <w:pStyle w:val="ListParagraph"/>
        <w:ind w:left="450" w:right="-1233"/>
        <w:jc w:val="both"/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2AE55A28" w14:textId="77777777" w:rsidR="00D03D02" w:rsidRPr="000B5865" w:rsidRDefault="0091758C" w:rsidP="007D419D">
      <w:pPr>
        <w:pStyle w:val="ListParagraph"/>
        <w:numPr>
          <w:ilvl w:val="0"/>
          <w:numId w:val="24"/>
        </w:numPr>
        <w:ind w:left="450" w:right="27" w:hanging="450"/>
        <w:jc w:val="both"/>
        <w:rPr>
          <w:rFonts w:ascii="Times New Roman" w:eastAsiaTheme="minorEastAsia" w:hAnsi="Times New Roman" w:cs="Times New Roman"/>
          <w:b/>
          <w:sz w:val="22"/>
          <w:szCs w:val="22"/>
          <w:u w:val="single"/>
        </w:rPr>
      </w:pPr>
      <w:r w:rsidRPr="000B5865">
        <w:rPr>
          <w:rFonts w:ascii="Times New Roman" w:eastAsiaTheme="minorEastAsia" w:hAnsi="Times New Roman" w:cs="Times New Roman"/>
          <w:b/>
          <w:sz w:val="22"/>
          <w:szCs w:val="22"/>
        </w:rPr>
        <w:t xml:space="preserve">M. V. </w:t>
      </w:r>
      <w:proofErr w:type="spellStart"/>
      <w:r w:rsidRPr="000B5865">
        <w:rPr>
          <w:rFonts w:ascii="Times New Roman" w:eastAsiaTheme="minorEastAsia" w:hAnsi="Times New Roman" w:cs="Times New Roman"/>
          <w:b/>
          <w:sz w:val="22"/>
          <w:szCs w:val="22"/>
        </w:rPr>
        <w:t>Kini</w:t>
      </w:r>
      <w:proofErr w:type="spellEnd"/>
      <w:r w:rsidRPr="000B5865">
        <w:rPr>
          <w:rFonts w:ascii="Times New Roman" w:eastAsiaTheme="minorEastAsia" w:hAnsi="Times New Roman" w:cs="Times New Roman"/>
          <w:b/>
          <w:sz w:val="22"/>
          <w:szCs w:val="22"/>
        </w:rPr>
        <w:t xml:space="preserve"> Law Firm</w:t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>, Kolkata (April’2018 - May’2018)</w:t>
      </w:r>
    </w:p>
    <w:p w14:paraId="3BC07757" w14:textId="77777777" w:rsidR="00D03D02" w:rsidRPr="000B5865" w:rsidRDefault="0091758C" w:rsidP="007D419D">
      <w:pPr>
        <w:pStyle w:val="ListParagraph"/>
        <w:numPr>
          <w:ilvl w:val="0"/>
          <w:numId w:val="26"/>
        </w:numPr>
        <w:ind w:left="900" w:right="27" w:hanging="450"/>
        <w:jc w:val="both"/>
        <w:rPr>
          <w:rFonts w:ascii="Times New Roman" w:eastAsiaTheme="minorEastAsia" w:hAnsi="Times New Roman" w:cs="Times New Roman"/>
          <w:b/>
          <w:sz w:val="22"/>
          <w:szCs w:val="22"/>
          <w:u w:val="single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>Researched on SARFESI Act, 2002 and the Arbitration and Conciliation Act, 1996.</w:t>
      </w:r>
    </w:p>
    <w:p w14:paraId="61AF1108" w14:textId="77777777" w:rsidR="00D03D02" w:rsidRPr="000B5865" w:rsidRDefault="0091758C" w:rsidP="007D419D">
      <w:pPr>
        <w:pStyle w:val="ListParagraph"/>
        <w:numPr>
          <w:ilvl w:val="0"/>
          <w:numId w:val="26"/>
        </w:numPr>
        <w:ind w:left="900" w:right="27" w:hanging="450"/>
        <w:jc w:val="both"/>
        <w:rPr>
          <w:rFonts w:ascii="Times New Roman" w:eastAsiaTheme="minorEastAsia" w:hAnsi="Times New Roman" w:cs="Times New Roman"/>
          <w:b/>
          <w:sz w:val="22"/>
          <w:szCs w:val="22"/>
          <w:u w:val="single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>Prepared notes on an application under Section 12 of the Consumer Protection Act, 1986.</w:t>
      </w:r>
    </w:p>
    <w:p w14:paraId="142D443D" w14:textId="77777777" w:rsidR="00D03D02" w:rsidRPr="000B5865" w:rsidRDefault="0091758C" w:rsidP="007D419D">
      <w:pPr>
        <w:pStyle w:val="ListParagraph"/>
        <w:numPr>
          <w:ilvl w:val="0"/>
          <w:numId w:val="26"/>
        </w:numPr>
        <w:ind w:left="900" w:right="27" w:hanging="45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lastRenderedPageBreak/>
        <w:t>Prepared affidavit of evidence and list of documents pertaining to SARFESI Act, 2002.</w:t>
      </w:r>
    </w:p>
    <w:p w14:paraId="279F93F4" w14:textId="77777777" w:rsidR="00D03D02" w:rsidRPr="000B5865" w:rsidRDefault="0091758C" w:rsidP="007D419D">
      <w:pPr>
        <w:pStyle w:val="ListParagraph"/>
        <w:numPr>
          <w:ilvl w:val="0"/>
          <w:numId w:val="26"/>
        </w:numPr>
        <w:ind w:left="900" w:right="27" w:hanging="45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>Attended Debts Recovery Tribunal and Debts Recovery Appellate Tribunal at Kolkata</w:t>
      </w:r>
    </w:p>
    <w:p w14:paraId="2FFBCF88" w14:textId="77777777" w:rsidR="00D03D02" w:rsidRPr="000B5865" w:rsidRDefault="00D03D02" w:rsidP="007D419D">
      <w:pPr>
        <w:pStyle w:val="ListParagraph"/>
        <w:ind w:left="1530" w:right="27" w:hanging="810"/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6A5570B7" w14:textId="77777777" w:rsidR="00D03D02" w:rsidRPr="000B5865" w:rsidRDefault="0091758C" w:rsidP="007D419D">
      <w:pPr>
        <w:pStyle w:val="ListParagraph"/>
        <w:numPr>
          <w:ilvl w:val="0"/>
          <w:numId w:val="24"/>
        </w:numPr>
        <w:ind w:left="450" w:right="27" w:hanging="450"/>
        <w:jc w:val="both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b/>
          <w:sz w:val="22"/>
          <w:szCs w:val="22"/>
        </w:rPr>
        <w:t xml:space="preserve">West Bengal Human Rights Commission, Kolkata </w:t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>(December’2017)</w:t>
      </w:r>
    </w:p>
    <w:p w14:paraId="6AD2144A" w14:textId="77777777" w:rsidR="00D03D02" w:rsidRPr="000B5865" w:rsidRDefault="0091758C" w:rsidP="007D419D">
      <w:pPr>
        <w:pStyle w:val="ListParagraph"/>
        <w:numPr>
          <w:ilvl w:val="0"/>
          <w:numId w:val="30"/>
        </w:numPr>
        <w:ind w:left="900" w:right="27" w:hanging="45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>Researched on human rights issues.</w:t>
      </w:r>
    </w:p>
    <w:p w14:paraId="186145BC" w14:textId="77777777" w:rsidR="00D03D02" w:rsidRPr="000B5865" w:rsidRDefault="0091758C" w:rsidP="007D419D">
      <w:pPr>
        <w:pStyle w:val="ListParagraph"/>
        <w:numPr>
          <w:ilvl w:val="0"/>
          <w:numId w:val="30"/>
        </w:numPr>
        <w:ind w:left="900" w:right="27" w:hanging="450"/>
        <w:jc w:val="both"/>
        <w:rPr>
          <w:rFonts w:ascii="Times New Roman" w:eastAsiaTheme="minorEastAsia" w:hAnsi="Times New Roman" w:cs="Times New Roman"/>
          <w:b/>
          <w:sz w:val="22"/>
          <w:szCs w:val="22"/>
          <w:u w:val="single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>Attended lectures of the Chairman of the Commission and various I.P.S officers associated with that Commission.</w:t>
      </w:r>
    </w:p>
    <w:p w14:paraId="66BCF1AB" w14:textId="77777777" w:rsidR="00D03D02" w:rsidRPr="000B5865" w:rsidRDefault="0091758C" w:rsidP="007D419D">
      <w:pPr>
        <w:pStyle w:val="ListParagraph"/>
        <w:numPr>
          <w:ilvl w:val="0"/>
          <w:numId w:val="30"/>
        </w:numPr>
        <w:ind w:left="900" w:right="27" w:hanging="450"/>
        <w:jc w:val="both"/>
        <w:rPr>
          <w:rFonts w:ascii="Times New Roman" w:eastAsiaTheme="minorEastAsia" w:hAnsi="Times New Roman" w:cs="Times New Roman"/>
          <w:b/>
          <w:sz w:val="22"/>
          <w:szCs w:val="22"/>
          <w:u w:val="single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 xml:space="preserve">Presentation on cases pertaining to human rights issues. </w:t>
      </w:r>
    </w:p>
    <w:p w14:paraId="79902C0C" w14:textId="77777777" w:rsidR="00D03D02" w:rsidRPr="000B5865" w:rsidRDefault="00D03D02" w:rsidP="007D419D">
      <w:pPr>
        <w:pStyle w:val="ListParagraph"/>
        <w:ind w:left="1530" w:right="27"/>
        <w:jc w:val="both"/>
        <w:rPr>
          <w:rFonts w:ascii="Times New Roman" w:eastAsiaTheme="minorEastAsia" w:hAnsi="Times New Roman" w:cs="Times New Roman"/>
          <w:b/>
          <w:sz w:val="22"/>
          <w:szCs w:val="22"/>
          <w:u w:val="single"/>
        </w:rPr>
      </w:pPr>
    </w:p>
    <w:p w14:paraId="2AF6BD06" w14:textId="77777777" w:rsidR="00D03D02" w:rsidRPr="000B5865" w:rsidRDefault="0091758C" w:rsidP="007D419D">
      <w:pPr>
        <w:pStyle w:val="ListParagraph"/>
        <w:numPr>
          <w:ilvl w:val="0"/>
          <w:numId w:val="24"/>
        </w:numPr>
        <w:ind w:left="450" w:right="27" w:hanging="450"/>
        <w:jc w:val="both"/>
        <w:rPr>
          <w:rFonts w:ascii="Times New Roman" w:eastAsiaTheme="minorEastAsia" w:hAnsi="Times New Roman" w:cs="Times New Roman"/>
          <w:b/>
          <w:sz w:val="22"/>
          <w:szCs w:val="22"/>
          <w:u w:val="single"/>
        </w:rPr>
      </w:pPr>
      <w:r w:rsidRPr="000B5865">
        <w:rPr>
          <w:rFonts w:ascii="Times New Roman" w:eastAsiaTheme="minorEastAsia" w:hAnsi="Times New Roman" w:cs="Times New Roman"/>
          <w:b/>
          <w:sz w:val="22"/>
          <w:szCs w:val="22"/>
        </w:rPr>
        <w:t>State Legal Services Authority, West Bengal</w:t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 xml:space="preserve"> (June’2018)</w:t>
      </w:r>
    </w:p>
    <w:p w14:paraId="56BE61F9" w14:textId="77777777" w:rsidR="00D03D02" w:rsidRPr="000B5865" w:rsidRDefault="0091758C" w:rsidP="007D419D">
      <w:pPr>
        <w:pStyle w:val="ListParagraph"/>
        <w:numPr>
          <w:ilvl w:val="0"/>
          <w:numId w:val="28"/>
        </w:numPr>
        <w:ind w:left="900" w:right="27" w:hanging="450"/>
        <w:jc w:val="both"/>
        <w:rPr>
          <w:rFonts w:ascii="Times New Roman" w:eastAsiaTheme="minorEastAsia" w:hAnsi="Times New Roman" w:cs="Times New Roman"/>
          <w:b/>
          <w:sz w:val="22"/>
          <w:szCs w:val="22"/>
          <w:u w:val="single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 xml:space="preserve">Attended </w:t>
      </w:r>
      <w:proofErr w:type="spellStart"/>
      <w:r w:rsidRPr="000B5865">
        <w:rPr>
          <w:rFonts w:ascii="Times New Roman" w:eastAsiaTheme="minorEastAsia" w:hAnsi="Times New Roman" w:cs="Times New Roman"/>
          <w:sz w:val="22"/>
          <w:szCs w:val="22"/>
        </w:rPr>
        <w:t>Lok</w:t>
      </w:r>
      <w:proofErr w:type="spellEnd"/>
      <w:r w:rsidRPr="000B5865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0B5865">
        <w:rPr>
          <w:rFonts w:ascii="Times New Roman" w:eastAsiaTheme="minorEastAsia" w:hAnsi="Times New Roman" w:cs="Times New Roman"/>
          <w:sz w:val="22"/>
          <w:szCs w:val="22"/>
        </w:rPr>
        <w:t>Adalat</w:t>
      </w:r>
      <w:proofErr w:type="spellEnd"/>
      <w:r w:rsidRPr="000B5865">
        <w:rPr>
          <w:rFonts w:ascii="Times New Roman" w:eastAsiaTheme="minorEastAsia" w:hAnsi="Times New Roman" w:cs="Times New Roman"/>
          <w:sz w:val="22"/>
          <w:szCs w:val="22"/>
        </w:rPr>
        <w:t xml:space="preserve"> organized by District Legal Services Authority, Kolkata</w:t>
      </w:r>
    </w:p>
    <w:p w14:paraId="60C182A5" w14:textId="77777777" w:rsidR="00D03D02" w:rsidRPr="000B5865" w:rsidRDefault="0091758C" w:rsidP="007D419D">
      <w:pPr>
        <w:pStyle w:val="ListParagraph"/>
        <w:numPr>
          <w:ilvl w:val="0"/>
          <w:numId w:val="28"/>
        </w:numPr>
        <w:ind w:left="900" w:right="27" w:hanging="450"/>
        <w:jc w:val="both"/>
        <w:rPr>
          <w:rFonts w:ascii="Times New Roman" w:eastAsiaTheme="minorEastAsia" w:hAnsi="Times New Roman" w:cs="Times New Roman"/>
          <w:b/>
          <w:sz w:val="22"/>
          <w:szCs w:val="22"/>
          <w:u w:val="single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>Researched on Legal Services Act, 1987</w:t>
      </w:r>
    </w:p>
    <w:p w14:paraId="7ABDD113" w14:textId="77777777" w:rsidR="00D03D02" w:rsidRPr="000B5865" w:rsidRDefault="0091758C" w:rsidP="007D419D">
      <w:pPr>
        <w:pStyle w:val="ListParagraph"/>
        <w:numPr>
          <w:ilvl w:val="0"/>
          <w:numId w:val="28"/>
        </w:numPr>
        <w:ind w:left="900" w:right="27" w:hanging="450"/>
        <w:jc w:val="both"/>
        <w:rPr>
          <w:rFonts w:ascii="Times New Roman" w:eastAsiaTheme="minorEastAsia" w:hAnsi="Times New Roman" w:cs="Times New Roman"/>
          <w:b/>
          <w:sz w:val="22"/>
          <w:szCs w:val="22"/>
          <w:u w:val="single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>Visited legal aid cells established in various correctional homes, legal aid clinics, orphanages and old-age homes.</w:t>
      </w:r>
    </w:p>
    <w:p w14:paraId="5F0ABDA3" w14:textId="77777777" w:rsidR="00D03D02" w:rsidRPr="000B5865" w:rsidRDefault="00D03D02" w:rsidP="007D419D">
      <w:pPr>
        <w:pStyle w:val="ListParagraph"/>
        <w:ind w:left="1530" w:right="27"/>
        <w:jc w:val="both"/>
        <w:rPr>
          <w:rFonts w:ascii="Times New Roman" w:eastAsiaTheme="minorEastAsia" w:hAnsi="Times New Roman" w:cs="Times New Roman"/>
          <w:b/>
          <w:sz w:val="22"/>
          <w:szCs w:val="22"/>
          <w:u w:val="single"/>
        </w:rPr>
      </w:pPr>
    </w:p>
    <w:p w14:paraId="3A19FA3F" w14:textId="77777777" w:rsidR="00D03D02" w:rsidRPr="000B5865" w:rsidRDefault="0091758C" w:rsidP="007D419D">
      <w:pPr>
        <w:pStyle w:val="ListParagraph"/>
        <w:numPr>
          <w:ilvl w:val="0"/>
          <w:numId w:val="24"/>
        </w:numPr>
        <w:ind w:left="450" w:right="27" w:hanging="450"/>
        <w:jc w:val="both"/>
        <w:rPr>
          <w:rFonts w:ascii="Times New Roman" w:eastAsiaTheme="minorEastAsia" w:hAnsi="Times New Roman" w:cs="Times New Roman"/>
          <w:b/>
          <w:sz w:val="22"/>
          <w:szCs w:val="22"/>
          <w:u w:val="single"/>
        </w:rPr>
      </w:pPr>
      <w:r w:rsidRPr="000B5865">
        <w:rPr>
          <w:rFonts w:ascii="Times New Roman" w:eastAsiaTheme="minorEastAsia" w:hAnsi="Times New Roman" w:cs="Times New Roman"/>
          <w:b/>
          <w:sz w:val="22"/>
          <w:szCs w:val="22"/>
        </w:rPr>
        <w:t xml:space="preserve">Advocate Syed </w:t>
      </w:r>
      <w:proofErr w:type="spellStart"/>
      <w:r w:rsidRPr="000B5865">
        <w:rPr>
          <w:rFonts w:ascii="Times New Roman" w:eastAsiaTheme="minorEastAsia" w:hAnsi="Times New Roman" w:cs="Times New Roman"/>
          <w:b/>
          <w:sz w:val="22"/>
          <w:szCs w:val="22"/>
        </w:rPr>
        <w:t>Shahid</w:t>
      </w:r>
      <w:proofErr w:type="spellEnd"/>
      <w:r w:rsidRPr="000B5865">
        <w:rPr>
          <w:rFonts w:ascii="Times New Roman" w:eastAsiaTheme="minorEastAsia" w:hAnsi="Times New Roman" w:cs="Times New Roman"/>
          <w:b/>
          <w:sz w:val="22"/>
          <w:szCs w:val="22"/>
        </w:rPr>
        <w:t xml:space="preserve"> Imam, High Court at Calcutta</w:t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 xml:space="preserve"> (February’2014 – May’2014)</w:t>
      </w:r>
    </w:p>
    <w:p w14:paraId="11A2092C" w14:textId="77777777" w:rsidR="00D03D02" w:rsidRPr="000B5865" w:rsidRDefault="0091758C" w:rsidP="007D419D">
      <w:pPr>
        <w:pStyle w:val="ListParagraph"/>
        <w:numPr>
          <w:ilvl w:val="0"/>
          <w:numId w:val="29"/>
        </w:numPr>
        <w:ind w:left="900" w:right="27" w:hanging="450"/>
        <w:jc w:val="both"/>
        <w:rPr>
          <w:rFonts w:ascii="Times New Roman" w:eastAsiaTheme="minorEastAsia" w:hAnsi="Times New Roman" w:cs="Times New Roman"/>
          <w:b/>
          <w:sz w:val="22"/>
          <w:szCs w:val="22"/>
          <w:u w:val="single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>Prepared a note on Section 437 of the Criminal Procedure Code, 1973.</w:t>
      </w:r>
    </w:p>
    <w:p w14:paraId="10469F00" w14:textId="77777777" w:rsidR="00D03D02" w:rsidRPr="000B5865" w:rsidRDefault="0091758C" w:rsidP="007D419D">
      <w:pPr>
        <w:pStyle w:val="ListParagraph"/>
        <w:numPr>
          <w:ilvl w:val="0"/>
          <w:numId w:val="29"/>
        </w:numPr>
        <w:ind w:left="900" w:right="27" w:hanging="450"/>
        <w:jc w:val="both"/>
        <w:rPr>
          <w:rFonts w:ascii="Times New Roman" w:eastAsiaTheme="minorEastAsia" w:hAnsi="Times New Roman" w:cs="Times New Roman"/>
          <w:b/>
          <w:sz w:val="22"/>
          <w:szCs w:val="22"/>
          <w:u w:val="single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>Researched on case laws pertaining to anticipatory bail.</w:t>
      </w:r>
    </w:p>
    <w:p w14:paraId="004E7774" w14:textId="77777777" w:rsidR="00D03D02" w:rsidRPr="000B5865" w:rsidRDefault="0091758C" w:rsidP="007D419D">
      <w:pPr>
        <w:pStyle w:val="ListParagraph"/>
        <w:numPr>
          <w:ilvl w:val="0"/>
          <w:numId w:val="29"/>
        </w:numPr>
        <w:ind w:left="900" w:right="27" w:hanging="450"/>
        <w:jc w:val="both"/>
        <w:rPr>
          <w:rFonts w:ascii="Times New Roman" w:eastAsiaTheme="minorEastAsia" w:hAnsi="Times New Roman" w:cs="Times New Roman"/>
          <w:b/>
          <w:sz w:val="22"/>
          <w:szCs w:val="22"/>
          <w:u w:val="single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>Attended trials in Lower Courts and High Court regularly.</w:t>
      </w:r>
    </w:p>
    <w:p w14:paraId="5D49564F" w14:textId="77777777" w:rsidR="00D03D02" w:rsidRPr="000B5865" w:rsidRDefault="00D03D02" w:rsidP="007D419D">
      <w:pPr>
        <w:pStyle w:val="ListParagraph"/>
        <w:ind w:left="-450" w:right="27"/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6181053E" w14:textId="77777777" w:rsidR="00C36EA6" w:rsidRPr="000B5865" w:rsidRDefault="0091758C" w:rsidP="007D419D">
      <w:pPr>
        <w:pStyle w:val="ListParagraph"/>
        <w:numPr>
          <w:ilvl w:val="0"/>
          <w:numId w:val="5"/>
        </w:numPr>
        <w:ind w:right="-1233" w:hanging="45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b/>
          <w:sz w:val="22"/>
          <w:szCs w:val="22"/>
        </w:rPr>
        <w:t xml:space="preserve">CO-CURRICULAR ACTIVITIES: </w:t>
      </w:r>
      <w:r w:rsidRPr="000B5865">
        <w:rPr>
          <w:rFonts w:ascii="Times New Roman" w:eastAsiaTheme="minorEastAsia" w:hAnsi="Times New Roman" w:cs="Times New Roman"/>
          <w:b/>
          <w:color w:val="292929"/>
          <w:sz w:val="22"/>
          <w:szCs w:val="22"/>
        </w:rPr>
        <w:t xml:space="preserve">    </w:t>
      </w:r>
    </w:p>
    <w:p w14:paraId="2DB2FD02" w14:textId="77777777" w:rsidR="00D03D02" w:rsidRPr="000B5865" w:rsidRDefault="0091758C" w:rsidP="007D419D">
      <w:pPr>
        <w:pStyle w:val="ListParagraph"/>
        <w:ind w:left="450" w:right="-1233"/>
        <w:jc w:val="both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7D419D">
        <w:rPr>
          <w:rFonts w:ascii="Times New Roman" w:eastAsiaTheme="minorEastAsia" w:hAnsi="Times New Roman" w:cs="Times New Roman"/>
          <w:color w:val="000000"/>
          <w:sz w:val="22"/>
          <w:szCs w:val="22"/>
        </w:rPr>
        <w:t>PUBLICATIONS</w:t>
      </w:r>
      <w:r w:rsidRPr="000B5865">
        <w:rPr>
          <w:rFonts w:ascii="Times New Roman" w:eastAsiaTheme="minorEastAsia" w:hAnsi="Times New Roman" w:cs="Times New Roman"/>
          <w:color w:val="000000"/>
          <w:sz w:val="22"/>
          <w:szCs w:val="22"/>
        </w:rPr>
        <w:t>:</w:t>
      </w:r>
    </w:p>
    <w:p w14:paraId="46A0F544" w14:textId="77777777" w:rsidR="00D03D02" w:rsidRPr="000B5865" w:rsidRDefault="0091758C" w:rsidP="007D419D">
      <w:pPr>
        <w:pStyle w:val="ListParagraph"/>
        <w:ind w:left="450" w:right="27"/>
        <w:jc w:val="both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color w:val="000000"/>
          <w:sz w:val="22"/>
          <w:szCs w:val="22"/>
        </w:rPr>
        <w:t>An article based on the theme of marital rape, titled as "The Silent Victims" for the journal of International Journal of Legal Sciences and Research (ISSN: 2394-7977) (December'2017)</w:t>
      </w:r>
    </w:p>
    <w:p w14:paraId="27EE0CBE" w14:textId="77777777" w:rsidR="00D03D02" w:rsidRPr="000B5865" w:rsidRDefault="00D03D02" w:rsidP="007D419D">
      <w:pPr>
        <w:pStyle w:val="ListParagraph"/>
        <w:ind w:left="450" w:right="27"/>
        <w:jc w:val="both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</w:p>
    <w:p w14:paraId="726BA319" w14:textId="77777777" w:rsidR="00D03D02" w:rsidRPr="000B5865" w:rsidRDefault="0091758C" w:rsidP="007D419D">
      <w:pPr>
        <w:pStyle w:val="ListParagraph"/>
        <w:ind w:left="450" w:right="27"/>
        <w:jc w:val="both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color w:val="000000"/>
          <w:sz w:val="22"/>
          <w:szCs w:val="22"/>
        </w:rPr>
        <w:t xml:space="preserve">SEMINARS AND WORKSHOPS:   </w:t>
      </w:r>
      <w:r w:rsidRPr="000B5865">
        <w:rPr>
          <w:rFonts w:ascii="Times New Roman" w:eastAsiaTheme="minorEastAsia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</w:t>
      </w:r>
    </w:p>
    <w:p w14:paraId="265CDA43" w14:textId="77777777" w:rsidR="00D03D02" w:rsidRPr="000B5865" w:rsidRDefault="0091758C" w:rsidP="007D419D">
      <w:pPr>
        <w:pStyle w:val="ListParagraph"/>
        <w:numPr>
          <w:ilvl w:val="0"/>
          <w:numId w:val="35"/>
        </w:numPr>
        <w:tabs>
          <w:tab w:val="left" w:pos="3240"/>
        </w:tabs>
        <w:ind w:left="709" w:hanging="283"/>
        <w:jc w:val="both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color w:val="000000"/>
          <w:sz w:val="22"/>
          <w:szCs w:val="22"/>
        </w:rPr>
        <w:t xml:space="preserve">Legal Aid and Awareness Program in collaboration with West Bengal State Legal Services Authority at </w:t>
      </w:r>
      <w:proofErr w:type="spellStart"/>
      <w:r w:rsidRPr="000B5865">
        <w:rPr>
          <w:rFonts w:ascii="Times New Roman" w:eastAsiaTheme="minorEastAsia" w:hAnsi="Times New Roman" w:cs="Times New Roman"/>
          <w:color w:val="000000"/>
          <w:sz w:val="22"/>
          <w:szCs w:val="22"/>
        </w:rPr>
        <w:t>Jogesh</w:t>
      </w:r>
      <w:proofErr w:type="spellEnd"/>
      <w:r w:rsidRPr="000B5865">
        <w:rPr>
          <w:rFonts w:ascii="Times New Roman" w:eastAsiaTheme="minorEastAsia" w:hAnsi="Times New Roman" w:cs="Times New Roman"/>
          <w:color w:val="000000"/>
          <w:sz w:val="22"/>
          <w:szCs w:val="22"/>
        </w:rPr>
        <w:t xml:space="preserve"> Chandra Chaudhuri Law College. (June'2016)</w:t>
      </w:r>
    </w:p>
    <w:p w14:paraId="532E10A2" w14:textId="77777777" w:rsidR="00D03D02" w:rsidRPr="000B5865" w:rsidRDefault="0091758C" w:rsidP="007D419D">
      <w:pPr>
        <w:pStyle w:val="ListParagraph"/>
        <w:numPr>
          <w:ilvl w:val="0"/>
          <w:numId w:val="35"/>
        </w:numPr>
        <w:tabs>
          <w:tab w:val="left" w:pos="3240"/>
        </w:tabs>
        <w:ind w:left="709" w:hanging="283"/>
        <w:jc w:val="both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color w:val="000000"/>
          <w:sz w:val="22"/>
          <w:szCs w:val="22"/>
        </w:rPr>
        <w:t>69th Anniversary of Universal Declaration of Human Rights Day organized by West Bengal Huma</w:t>
      </w:r>
      <w:r w:rsidR="008F6E5D" w:rsidRPr="000B5865">
        <w:rPr>
          <w:rFonts w:ascii="Times New Roman" w:eastAsiaTheme="minorEastAsia" w:hAnsi="Times New Roman" w:cs="Times New Roman"/>
          <w:color w:val="000000"/>
          <w:sz w:val="22"/>
          <w:szCs w:val="22"/>
        </w:rPr>
        <w:t xml:space="preserve">n </w:t>
      </w:r>
      <w:r w:rsidRPr="000B5865">
        <w:rPr>
          <w:rFonts w:ascii="Times New Roman" w:eastAsiaTheme="minorEastAsia" w:hAnsi="Times New Roman" w:cs="Times New Roman"/>
          <w:color w:val="000000"/>
          <w:sz w:val="22"/>
          <w:szCs w:val="22"/>
        </w:rPr>
        <w:t>Rights Commission. (8th December'2017)</w:t>
      </w:r>
    </w:p>
    <w:p w14:paraId="2940FDF4" w14:textId="77777777" w:rsidR="00D03D02" w:rsidRPr="000B5865" w:rsidRDefault="00D03D02" w:rsidP="007D419D">
      <w:pPr>
        <w:pStyle w:val="ListParagraph"/>
        <w:tabs>
          <w:tab w:val="left" w:pos="3240"/>
        </w:tabs>
        <w:ind w:hanging="270"/>
        <w:jc w:val="both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</w:p>
    <w:p w14:paraId="3D5B5115" w14:textId="77777777" w:rsidR="00C36EA6" w:rsidRPr="000B5865" w:rsidRDefault="0091758C" w:rsidP="007D419D">
      <w:pPr>
        <w:pStyle w:val="ListParagraph"/>
        <w:numPr>
          <w:ilvl w:val="0"/>
          <w:numId w:val="5"/>
        </w:numPr>
        <w:ind w:right="27" w:hanging="450"/>
        <w:jc w:val="both"/>
        <w:rPr>
          <w:rFonts w:ascii="Times New Roman" w:eastAsiaTheme="minorEastAsia" w:hAnsi="Times New Roman" w:cs="Times New Roman"/>
          <w:b/>
          <w:sz w:val="22"/>
          <w:szCs w:val="22"/>
          <w:u w:val="single"/>
        </w:rPr>
      </w:pPr>
      <w:r w:rsidRPr="000B5865">
        <w:rPr>
          <w:rFonts w:ascii="Times New Roman" w:eastAsiaTheme="minorEastAsia" w:hAnsi="Times New Roman" w:cs="Times New Roman"/>
          <w:b/>
          <w:sz w:val="22"/>
          <w:szCs w:val="22"/>
        </w:rPr>
        <w:t>PERSONAL INFORMATION:</w:t>
      </w:r>
    </w:p>
    <w:p w14:paraId="73426B7E" w14:textId="77777777" w:rsidR="00D03D02" w:rsidRPr="000B5865" w:rsidRDefault="0091758C" w:rsidP="007D419D">
      <w:pPr>
        <w:pStyle w:val="ListParagraph"/>
        <w:numPr>
          <w:ilvl w:val="0"/>
          <w:numId w:val="20"/>
        </w:numPr>
        <w:tabs>
          <w:tab w:val="left" w:pos="3240"/>
          <w:tab w:val="left" w:pos="3600"/>
        </w:tabs>
        <w:ind w:left="720" w:right="27" w:hanging="27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>Name</w:t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ab/>
        <w:t xml:space="preserve">: </w:t>
      </w:r>
      <w:proofErr w:type="spellStart"/>
      <w:r w:rsidRPr="000B5865">
        <w:rPr>
          <w:rFonts w:ascii="Times New Roman" w:eastAsiaTheme="minorEastAsia" w:hAnsi="Times New Roman" w:cs="Times New Roman"/>
          <w:sz w:val="22"/>
          <w:szCs w:val="22"/>
        </w:rPr>
        <w:t>Ankita</w:t>
      </w:r>
      <w:proofErr w:type="spellEnd"/>
      <w:r w:rsidRPr="000B5865">
        <w:rPr>
          <w:rFonts w:ascii="Times New Roman" w:eastAsiaTheme="minorEastAsia" w:hAnsi="Times New Roman" w:cs="Times New Roman"/>
          <w:sz w:val="22"/>
          <w:szCs w:val="22"/>
        </w:rPr>
        <w:t xml:space="preserve"> Das</w:t>
      </w:r>
    </w:p>
    <w:p w14:paraId="5622AAF2" w14:textId="77777777" w:rsidR="00D03D02" w:rsidRPr="000B5865" w:rsidRDefault="0091758C" w:rsidP="007D419D">
      <w:pPr>
        <w:pStyle w:val="ListParagraph"/>
        <w:numPr>
          <w:ilvl w:val="0"/>
          <w:numId w:val="15"/>
        </w:numPr>
        <w:tabs>
          <w:tab w:val="left" w:pos="3240"/>
        </w:tabs>
        <w:ind w:right="27" w:hanging="27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>Date Of Birth</w:t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ab/>
        <w:t>: 04.11.1994</w:t>
      </w:r>
    </w:p>
    <w:p w14:paraId="0B04EE98" w14:textId="77777777" w:rsidR="00D03D02" w:rsidRPr="000B5865" w:rsidRDefault="0091758C" w:rsidP="007D419D">
      <w:pPr>
        <w:pStyle w:val="ListParagraph"/>
        <w:numPr>
          <w:ilvl w:val="0"/>
          <w:numId w:val="15"/>
        </w:numPr>
        <w:tabs>
          <w:tab w:val="left" w:pos="3240"/>
          <w:tab w:val="left" w:pos="3330"/>
        </w:tabs>
        <w:ind w:right="27" w:hanging="27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>Address</w:t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ab/>
        <w:t xml:space="preserve">: 63, N.C.C Lane, </w:t>
      </w:r>
      <w:proofErr w:type="spellStart"/>
      <w:r w:rsidRPr="000B5865">
        <w:rPr>
          <w:rFonts w:ascii="Times New Roman" w:eastAsiaTheme="minorEastAsia" w:hAnsi="Times New Roman" w:cs="Times New Roman"/>
          <w:sz w:val="22"/>
          <w:szCs w:val="22"/>
        </w:rPr>
        <w:t>Chatra</w:t>
      </w:r>
      <w:proofErr w:type="spellEnd"/>
      <w:r w:rsidRPr="000B5865">
        <w:rPr>
          <w:rFonts w:ascii="Times New Roman" w:eastAsiaTheme="minorEastAsia" w:hAnsi="Times New Roman" w:cs="Times New Roman"/>
          <w:sz w:val="22"/>
          <w:szCs w:val="22"/>
        </w:rPr>
        <w:t xml:space="preserve">, </w:t>
      </w:r>
      <w:proofErr w:type="spellStart"/>
      <w:r w:rsidRPr="000B5865">
        <w:rPr>
          <w:rFonts w:ascii="Times New Roman" w:eastAsiaTheme="minorEastAsia" w:hAnsi="Times New Roman" w:cs="Times New Roman"/>
          <w:sz w:val="22"/>
          <w:szCs w:val="22"/>
        </w:rPr>
        <w:t>Serampore</w:t>
      </w:r>
      <w:proofErr w:type="spellEnd"/>
      <w:r w:rsidRPr="000B5865">
        <w:rPr>
          <w:rFonts w:ascii="Times New Roman" w:eastAsiaTheme="minorEastAsia" w:hAnsi="Times New Roman" w:cs="Times New Roman"/>
          <w:sz w:val="22"/>
          <w:szCs w:val="22"/>
        </w:rPr>
        <w:t>, Hooghly, West Bengal, Pin: 712204</w:t>
      </w:r>
    </w:p>
    <w:p w14:paraId="5741E72D" w14:textId="77777777" w:rsidR="00D03D02" w:rsidRPr="000B5865" w:rsidRDefault="0091758C" w:rsidP="007D419D">
      <w:pPr>
        <w:pStyle w:val="ListParagraph"/>
        <w:numPr>
          <w:ilvl w:val="0"/>
          <w:numId w:val="15"/>
        </w:numPr>
        <w:tabs>
          <w:tab w:val="left" w:pos="3240"/>
        </w:tabs>
        <w:ind w:right="27" w:hanging="27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>Nationality</w:t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ab/>
        <w:t>: Indian</w:t>
      </w:r>
    </w:p>
    <w:p w14:paraId="164E9EC3" w14:textId="77777777" w:rsidR="00D03D02" w:rsidRPr="000B5865" w:rsidRDefault="0091758C" w:rsidP="007D419D">
      <w:pPr>
        <w:pStyle w:val="ListParagraph"/>
        <w:numPr>
          <w:ilvl w:val="0"/>
          <w:numId w:val="15"/>
        </w:numPr>
        <w:tabs>
          <w:tab w:val="left" w:pos="3240"/>
        </w:tabs>
        <w:ind w:right="27" w:hanging="27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>Marital Status</w:t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ab/>
        <w:t>: Unmarried</w:t>
      </w:r>
    </w:p>
    <w:p w14:paraId="612D6A84" w14:textId="77777777" w:rsidR="00D03D02" w:rsidRPr="000B5865" w:rsidRDefault="0091758C" w:rsidP="007D419D">
      <w:pPr>
        <w:pStyle w:val="ListParagraph"/>
        <w:numPr>
          <w:ilvl w:val="0"/>
          <w:numId w:val="15"/>
        </w:numPr>
        <w:tabs>
          <w:tab w:val="left" w:pos="3240"/>
        </w:tabs>
        <w:ind w:right="27" w:hanging="27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>Languages</w:t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ab/>
        <w:t>: English, Hindi, Bengali</w:t>
      </w:r>
    </w:p>
    <w:p w14:paraId="265C3554" w14:textId="77777777" w:rsidR="00D03D02" w:rsidRPr="000B5865" w:rsidRDefault="0091758C" w:rsidP="007D419D">
      <w:pPr>
        <w:pStyle w:val="ListParagraph"/>
        <w:numPr>
          <w:ilvl w:val="0"/>
          <w:numId w:val="15"/>
        </w:numPr>
        <w:tabs>
          <w:tab w:val="left" w:pos="3240"/>
        </w:tabs>
        <w:ind w:right="27" w:hanging="27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>Hobbies</w:t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ab/>
        <w:t>: Reading Storybooks, Playing Guitar, Photography &amp; Internet Surfing</w:t>
      </w:r>
    </w:p>
    <w:p w14:paraId="3A769628" w14:textId="77777777" w:rsidR="00D03D02" w:rsidRPr="000B5865" w:rsidRDefault="00D03D02" w:rsidP="007D419D">
      <w:pPr>
        <w:pStyle w:val="ListParagraph"/>
        <w:ind w:right="27"/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1A02D604" w14:textId="1457882E" w:rsidR="00D03D02" w:rsidRPr="00AF0A24" w:rsidRDefault="0091758C" w:rsidP="00AF0A24">
      <w:pPr>
        <w:pStyle w:val="ListParagraph"/>
        <w:numPr>
          <w:ilvl w:val="0"/>
          <w:numId w:val="5"/>
        </w:numPr>
        <w:ind w:right="27" w:hanging="450"/>
        <w:jc w:val="both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b/>
          <w:sz w:val="22"/>
          <w:szCs w:val="22"/>
        </w:rPr>
        <w:t>DECLARATION:</w:t>
      </w:r>
    </w:p>
    <w:p w14:paraId="79D910EC" w14:textId="77777777" w:rsidR="00D03D02" w:rsidRPr="000B5865" w:rsidRDefault="0091758C" w:rsidP="007D419D">
      <w:pPr>
        <w:pStyle w:val="ListParagraph"/>
        <w:ind w:left="540" w:right="27" w:hanging="9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>I hereby declare that the information furnished above is true and correct to the best of my knowledge.</w:t>
      </w:r>
    </w:p>
    <w:p w14:paraId="176B13CA" w14:textId="77777777" w:rsidR="00D03D02" w:rsidRPr="000B5865" w:rsidRDefault="0091758C" w:rsidP="007D419D">
      <w:pPr>
        <w:pStyle w:val="NoSpacing"/>
        <w:spacing w:line="276" w:lineRule="auto"/>
        <w:ind w:left="450" w:right="-720"/>
        <w:jc w:val="both"/>
        <w:rPr>
          <w:rFonts w:ascii="Times New Roman" w:eastAsiaTheme="minorEastAsia" w:hAnsi="Times New Roman" w:cs="Times New Roman"/>
          <w:noProof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 xml:space="preserve">        </w:t>
      </w:r>
      <w:r w:rsidRPr="000B5865">
        <w:rPr>
          <w:rFonts w:ascii="Times New Roman" w:eastAsiaTheme="minorEastAsia" w:hAnsi="Times New Roman" w:cs="Times New Roman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14:paraId="01E2EF26" w14:textId="77777777" w:rsidR="00D03D02" w:rsidRPr="000B5865" w:rsidRDefault="0091758C" w:rsidP="007D419D">
      <w:pPr>
        <w:pStyle w:val="NoSpacing"/>
        <w:spacing w:line="276" w:lineRule="auto"/>
        <w:ind w:left="450" w:right="-720"/>
        <w:jc w:val="both"/>
        <w:rPr>
          <w:rFonts w:ascii="Times New Roman" w:eastAsiaTheme="minorEastAsia" w:hAnsi="Times New Roman" w:cs="Times New Roman"/>
          <w:noProof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noProof/>
          <w:sz w:val="22"/>
          <w:szCs w:val="22"/>
        </w:rPr>
        <w:t xml:space="preserve">                                                                                                             </w:t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 xml:space="preserve">  </w:t>
      </w:r>
      <w:r w:rsidRPr="000B5865">
        <w:rPr>
          <w:rFonts w:ascii="Times New Roman" w:eastAsiaTheme="minorEastAsia" w:hAnsi="Times New Roman" w:cs="Times New Roman"/>
          <w:noProof/>
          <w:sz w:val="22"/>
          <w:szCs w:val="22"/>
        </w:rPr>
        <w:drawing>
          <wp:inline distT="0" distB="0" distL="0" distR="0" wp14:anchorId="017C1E4F" wp14:editId="11A37B44">
            <wp:extent cx="1781175" cy="552450"/>
            <wp:effectExtent l="0" t="0" r="0" b="0"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7811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5865">
        <w:rPr>
          <w:rFonts w:ascii="Times New Roman" w:eastAsiaTheme="minorEastAsia" w:hAnsi="Times New Roman" w:cs="Times New Roman"/>
          <w:sz w:val="22"/>
          <w:szCs w:val="22"/>
        </w:rPr>
        <w:t xml:space="preserve">    </w:t>
      </w:r>
    </w:p>
    <w:p w14:paraId="79FD3235" w14:textId="77777777" w:rsidR="00D03D02" w:rsidRPr="000B5865" w:rsidRDefault="0091758C" w:rsidP="007D419D">
      <w:pPr>
        <w:pStyle w:val="NoSpacing"/>
        <w:spacing w:line="276" w:lineRule="auto"/>
        <w:ind w:left="450" w:right="-72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0B5865">
        <w:rPr>
          <w:rFonts w:ascii="Times New Roman" w:eastAsiaTheme="minorEastAsia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(ANKITA DAS)</w:t>
      </w:r>
    </w:p>
    <w:sectPr w:rsidR="00D03D02" w:rsidRPr="000B5865">
      <w:headerReference w:type="even" r:id="rId9"/>
      <w:headerReference w:type="default" r:id="rId10"/>
      <w:footerReference w:type="default" r:id="rId11"/>
      <w:pgSz w:w="11907" w:h="16839" w:code="9"/>
      <w:pgMar w:top="180" w:right="720" w:bottom="1260" w:left="720" w:header="720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95924" w14:textId="77777777" w:rsidR="00974C3D" w:rsidRDefault="00974C3D">
      <w:pPr>
        <w:spacing w:before="0" w:after="0" w:line="240" w:lineRule="auto"/>
      </w:pPr>
      <w:r>
        <w:separator/>
      </w:r>
    </w:p>
  </w:endnote>
  <w:endnote w:type="continuationSeparator" w:id="0">
    <w:p w14:paraId="2E7BDEF9" w14:textId="77777777" w:rsidR="00974C3D" w:rsidRDefault="00974C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9C4C3" w14:textId="77777777" w:rsidR="00D03D02" w:rsidRDefault="00D03D0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1A7D0" w14:textId="77777777" w:rsidR="00974C3D" w:rsidRDefault="00974C3D">
      <w:pPr>
        <w:spacing w:before="0" w:after="0" w:line="240" w:lineRule="auto"/>
      </w:pPr>
      <w:r>
        <w:separator/>
      </w:r>
    </w:p>
  </w:footnote>
  <w:footnote w:type="continuationSeparator" w:id="0">
    <w:p w14:paraId="10B6D3B2" w14:textId="77777777" w:rsidR="00974C3D" w:rsidRDefault="00974C3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86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332"/>
      <w:gridCol w:w="9315"/>
    </w:tblGrid>
    <w:tr w:rsidR="00D03D02" w14:paraId="7D871B80" w14:textId="77777777">
      <w:trPr>
        <w:trHeight w:val="360"/>
      </w:trPr>
      <w:tc>
        <w:tcPr>
          <w:tcW w:w="1332" w:type="dxa"/>
        </w:tcPr>
        <w:p w14:paraId="2CCA19A2" w14:textId="77777777" w:rsidR="00D03D02" w:rsidRDefault="0091758C">
          <w:pPr>
            <w:pStyle w:val="Header"/>
            <w:ind w:right="-18"/>
            <w:jc w:val="right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0" w:type="auto"/>
          <w:noWrap/>
        </w:tcPr>
        <w:p w14:paraId="604621AF" w14:textId="77777777" w:rsidR="00D03D02" w:rsidRDefault="00D03D02">
          <w:pPr>
            <w:pStyle w:val="Header"/>
            <w:rPr>
              <w:b/>
            </w:rPr>
          </w:pPr>
        </w:p>
      </w:tc>
    </w:tr>
  </w:tbl>
  <w:p w14:paraId="4336F10A" w14:textId="77777777" w:rsidR="00D03D02" w:rsidRDefault="00D03D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422"/>
      <w:gridCol w:w="9045"/>
    </w:tblGrid>
    <w:tr w:rsidR="00D03D02" w14:paraId="78F1BA88" w14:textId="77777777">
      <w:tc>
        <w:tcPr>
          <w:tcW w:w="1422" w:type="dxa"/>
        </w:tcPr>
        <w:p w14:paraId="36257B6C" w14:textId="77777777" w:rsidR="00D03D02" w:rsidRDefault="0091758C">
          <w:pPr>
            <w:pStyle w:val="Header"/>
            <w:jc w:val="right"/>
            <w:rPr>
              <w:b/>
            </w:rPr>
          </w:pPr>
          <w:r>
            <w:t xml:space="preserve">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002F4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9045" w:type="dxa"/>
          <w:noWrap/>
        </w:tcPr>
        <w:p w14:paraId="56FCB1A1" w14:textId="77777777" w:rsidR="00D03D02" w:rsidRDefault="0091758C">
          <w:pPr>
            <w:tabs>
              <w:tab w:val="center" w:pos="4680"/>
              <w:tab w:val="right" w:pos="9360"/>
            </w:tabs>
            <w:spacing w:before="0" w:after="0" w:line="240" w:lineRule="auto"/>
            <w:rPr>
              <w:rFonts w:ascii="Times New Roman" w:eastAsia="Calibri" w:hAnsi="Times New Roman" w:cs="Times New Roman"/>
              <w:b/>
              <w:i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i/>
              <w:sz w:val="24"/>
              <w:szCs w:val="24"/>
            </w:rPr>
            <w:t>ANKITA DAS</w:t>
          </w:r>
        </w:p>
        <w:p w14:paraId="37374DB2" w14:textId="77777777" w:rsidR="00D03D02" w:rsidRDefault="0091758C">
          <w:pPr>
            <w:tabs>
              <w:tab w:val="center" w:pos="4680"/>
              <w:tab w:val="right" w:pos="9360"/>
            </w:tabs>
            <w:spacing w:before="0" w:after="0" w:line="240" w:lineRule="auto"/>
            <w:rPr>
              <w:rFonts w:ascii="Times New Roman" w:eastAsia="Calibri" w:hAnsi="Times New Roman" w:cs="Times New Roman"/>
              <w:i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i/>
              <w:sz w:val="24"/>
              <w:szCs w:val="24"/>
            </w:rPr>
            <w:t>Contact Number: 8334884715</w:t>
          </w:r>
        </w:p>
        <w:p w14:paraId="5FAC8831" w14:textId="77777777" w:rsidR="00D03D02" w:rsidRDefault="0091758C">
          <w:pPr>
            <w:tabs>
              <w:tab w:val="center" w:pos="4680"/>
              <w:tab w:val="right" w:pos="9360"/>
            </w:tabs>
            <w:spacing w:before="0" w:after="0" w:line="240" w:lineRule="auto"/>
            <w:rPr>
              <w:rFonts w:ascii="Times New Roman" w:eastAsia="Calibri" w:hAnsi="Times New Roman" w:cs="Times New Roman"/>
              <w:b/>
              <w:i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i/>
              <w:sz w:val="24"/>
              <w:szCs w:val="24"/>
            </w:rPr>
            <w:t>Email Id: ankitadas452@gmail.com</w:t>
          </w:r>
        </w:p>
      </w:tc>
    </w:tr>
  </w:tbl>
  <w:p w14:paraId="6C8DE179" w14:textId="77777777" w:rsidR="00D03D02" w:rsidRDefault="00D03D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EC46EF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894FA9E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58AFB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D5548C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880E218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9774C4B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6E588C5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F7052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10693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F63C183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D96A58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54909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057E2E82"/>
    <w:lvl w:ilvl="0" w:tplc="538489EE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000000F"/>
    <w:multiLevelType w:val="hybridMultilevel"/>
    <w:tmpl w:val="6A664C1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A580B7A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00000011"/>
    <w:multiLevelType w:val="hybridMultilevel"/>
    <w:tmpl w:val="31668CBE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0C28C9A8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12942BDE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9A9019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224C3E26"/>
    <w:numStyleLink w:val="Style1"/>
  </w:abstractNum>
  <w:abstractNum w:abstractNumId="21" w15:restartNumberingAfterBreak="0">
    <w:nsid w:val="00000016"/>
    <w:multiLevelType w:val="hybridMultilevel"/>
    <w:tmpl w:val="90187E4A"/>
    <w:lvl w:ilvl="0" w:tplc="6532A36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00000017"/>
    <w:multiLevelType w:val="hybridMultilevel"/>
    <w:tmpl w:val="4E081AA4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3" w15:restartNumberingAfterBreak="0">
    <w:nsid w:val="00000018"/>
    <w:multiLevelType w:val="hybridMultilevel"/>
    <w:tmpl w:val="8206A8E2"/>
    <w:lvl w:ilvl="0" w:tplc="04090003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63D439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64E2AFE6"/>
    <w:lvl w:ilvl="0" w:tplc="756E73A0">
      <w:start w:val="1"/>
      <w:numFmt w:val="bullet"/>
      <w:lvlText w:val=""/>
      <w:lvlJc w:val="left"/>
      <w:pPr>
        <w:ind w:left="513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C876D4D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6862170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991A1346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252EC3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multilevel"/>
    <w:tmpl w:val="224C3E26"/>
    <w:numStyleLink w:val="Style1"/>
  </w:abstractNum>
  <w:abstractNum w:abstractNumId="31" w15:restartNumberingAfterBreak="0">
    <w:nsid w:val="00000020"/>
    <w:multiLevelType w:val="multilevel"/>
    <w:tmpl w:val="224C3E26"/>
    <w:numStyleLink w:val="Style1"/>
  </w:abstractNum>
  <w:abstractNum w:abstractNumId="32" w15:restartNumberingAfterBreak="0">
    <w:nsid w:val="032140D8"/>
    <w:multiLevelType w:val="multilevel"/>
    <w:tmpl w:val="224C3E26"/>
    <w:styleLink w:val="Style1"/>
    <w:lvl w:ilvl="0">
      <w:start w:val="1"/>
      <w:numFmt w:val="bullet"/>
      <w:lvlText w:val="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1A5239"/>
    <w:multiLevelType w:val="hybridMultilevel"/>
    <w:tmpl w:val="8858316E"/>
    <w:lvl w:ilvl="0" w:tplc="0652C43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438A44A1"/>
    <w:multiLevelType w:val="hybridMultilevel"/>
    <w:tmpl w:val="3A02E3EA"/>
    <w:lvl w:ilvl="0" w:tplc="40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 w15:restartNumberingAfterBreak="0">
    <w:nsid w:val="6A0B68EB"/>
    <w:multiLevelType w:val="hybridMultilevel"/>
    <w:tmpl w:val="6938E320"/>
    <w:lvl w:ilvl="0" w:tplc="40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4"/>
  </w:num>
  <w:num w:numId="4">
    <w:abstractNumId w:val="25"/>
  </w:num>
  <w:num w:numId="5">
    <w:abstractNumId w:val="12"/>
  </w:num>
  <w:num w:numId="6">
    <w:abstractNumId w:val="23"/>
  </w:num>
  <w:num w:numId="7">
    <w:abstractNumId w:val="9"/>
  </w:num>
  <w:num w:numId="8">
    <w:abstractNumId w:val="6"/>
  </w:num>
  <w:num w:numId="9">
    <w:abstractNumId w:val="5"/>
  </w:num>
  <w:num w:numId="10">
    <w:abstractNumId w:val="24"/>
  </w:num>
  <w:num w:numId="11">
    <w:abstractNumId w:val="0"/>
  </w:num>
  <w:num w:numId="12">
    <w:abstractNumId w:val="27"/>
  </w:num>
  <w:num w:numId="13">
    <w:abstractNumId w:val="26"/>
  </w:num>
  <w:num w:numId="14">
    <w:abstractNumId w:val="13"/>
  </w:num>
  <w:num w:numId="15">
    <w:abstractNumId w:val="3"/>
  </w:num>
  <w:num w:numId="16">
    <w:abstractNumId w:val="20"/>
  </w:num>
  <w:num w:numId="17">
    <w:abstractNumId w:val="31"/>
  </w:num>
  <w:num w:numId="18">
    <w:abstractNumId w:val="30"/>
  </w:num>
  <w:num w:numId="19">
    <w:abstractNumId w:val="7"/>
  </w:num>
  <w:num w:numId="20">
    <w:abstractNumId w:val="2"/>
  </w:num>
  <w:num w:numId="21">
    <w:abstractNumId w:val="29"/>
  </w:num>
  <w:num w:numId="22">
    <w:abstractNumId w:val="15"/>
  </w:num>
  <w:num w:numId="23">
    <w:abstractNumId w:val="22"/>
  </w:num>
  <w:num w:numId="24">
    <w:abstractNumId w:val="21"/>
  </w:num>
  <w:num w:numId="25">
    <w:abstractNumId w:val="28"/>
  </w:num>
  <w:num w:numId="26">
    <w:abstractNumId w:val="14"/>
  </w:num>
  <w:num w:numId="27">
    <w:abstractNumId w:val="1"/>
  </w:num>
  <w:num w:numId="28">
    <w:abstractNumId w:val="17"/>
  </w:num>
  <w:num w:numId="29">
    <w:abstractNumId w:val="16"/>
  </w:num>
  <w:num w:numId="30">
    <w:abstractNumId w:val="18"/>
  </w:num>
  <w:num w:numId="31">
    <w:abstractNumId w:val="19"/>
  </w:num>
  <w:num w:numId="32">
    <w:abstractNumId w:val="8"/>
  </w:num>
  <w:num w:numId="33">
    <w:abstractNumId w:val="11"/>
  </w:num>
  <w:num w:numId="34">
    <w:abstractNumId w:val="34"/>
  </w:num>
  <w:num w:numId="35">
    <w:abstractNumId w:val="35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D02"/>
    <w:rsid w:val="000A6CAC"/>
    <w:rsid w:val="000B5865"/>
    <w:rsid w:val="00296E21"/>
    <w:rsid w:val="002E4D4C"/>
    <w:rsid w:val="00357D51"/>
    <w:rsid w:val="003B3D8C"/>
    <w:rsid w:val="00481667"/>
    <w:rsid w:val="00482E9D"/>
    <w:rsid w:val="004B0AF4"/>
    <w:rsid w:val="004B1018"/>
    <w:rsid w:val="004B121D"/>
    <w:rsid w:val="004D402E"/>
    <w:rsid w:val="00542CF9"/>
    <w:rsid w:val="005A5B31"/>
    <w:rsid w:val="005B06F0"/>
    <w:rsid w:val="00646AB3"/>
    <w:rsid w:val="007D419D"/>
    <w:rsid w:val="007F1B97"/>
    <w:rsid w:val="008002F4"/>
    <w:rsid w:val="00807F1B"/>
    <w:rsid w:val="00815DB2"/>
    <w:rsid w:val="008D0A2E"/>
    <w:rsid w:val="008F6E5D"/>
    <w:rsid w:val="0091758C"/>
    <w:rsid w:val="00974C3D"/>
    <w:rsid w:val="009969D7"/>
    <w:rsid w:val="00AC5F32"/>
    <w:rsid w:val="00AF0A24"/>
    <w:rsid w:val="00B2730D"/>
    <w:rsid w:val="00B9714E"/>
    <w:rsid w:val="00BA4B3D"/>
    <w:rsid w:val="00BC7DE9"/>
    <w:rsid w:val="00C01DEF"/>
    <w:rsid w:val="00C12AD2"/>
    <w:rsid w:val="00C21BF2"/>
    <w:rsid w:val="00C36EA6"/>
    <w:rsid w:val="00CC4942"/>
    <w:rsid w:val="00CF630B"/>
    <w:rsid w:val="00D032F6"/>
    <w:rsid w:val="00D03D02"/>
    <w:rsid w:val="00D738A1"/>
    <w:rsid w:val="00E4363F"/>
    <w:rsid w:val="00EC1F6C"/>
    <w:rsid w:val="00F5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0786"/>
  <w15:docId w15:val="{CACCC922-ACE1-4CBF-B470-A2319E52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SimSun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qFormat/>
    <w:pPr>
      <w:pBdr>
        <w:top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Heading4">
    <w:name w:val="heading 4"/>
    <w:basedOn w:val="Normal"/>
    <w:next w:val="Normal"/>
    <w:link w:val="Heading4Char"/>
    <w:uiPriority w:val="9"/>
    <w:qFormat/>
    <w:pPr>
      <w:pBdr>
        <w:top w:val="dotted" w:sz="6" w:space="2" w:color="4F81BD"/>
      </w:pBdr>
      <w:spacing w:before="200" w:after="0"/>
      <w:outlineLvl w:val="3"/>
    </w:pPr>
    <w:rPr>
      <w:caps/>
      <w:color w:val="365F91"/>
      <w:spacing w:val="10"/>
    </w:rPr>
  </w:style>
  <w:style w:type="paragraph" w:styleId="Heading5">
    <w:name w:val="heading 5"/>
    <w:basedOn w:val="Normal"/>
    <w:next w:val="Normal"/>
    <w:link w:val="Heading5Char"/>
    <w:uiPriority w:val="9"/>
    <w:qFormat/>
    <w:pPr>
      <w:pBdr>
        <w:bottom w:val="single" w:sz="6" w:space="1" w:color="4F81BD"/>
      </w:pBdr>
      <w:spacing w:before="200" w:after="0"/>
      <w:outlineLvl w:val="4"/>
    </w:pPr>
    <w:rPr>
      <w:caps/>
      <w:color w:val="365F91"/>
      <w:spacing w:val="10"/>
    </w:rPr>
  </w:style>
  <w:style w:type="paragraph" w:styleId="Heading6">
    <w:name w:val="heading 6"/>
    <w:basedOn w:val="Normal"/>
    <w:next w:val="Normal"/>
    <w:link w:val="Heading6Char"/>
    <w:uiPriority w:val="9"/>
    <w:qFormat/>
    <w:pPr>
      <w:pBdr>
        <w:bottom w:val="dotted" w:sz="6" w:space="1" w:color="4F81BD"/>
      </w:pBdr>
      <w:spacing w:before="200" w:after="0"/>
      <w:outlineLvl w:val="5"/>
    </w:pPr>
    <w:rPr>
      <w:caps/>
      <w:color w:val="365F91"/>
      <w:spacing w:val="10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00" w:after="0"/>
      <w:outlineLvl w:val="6"/>
    </w:pPr>
    <w:rPr>
      <w:caps/>
      <w:color w:val="365F91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numbering" w:customStyle="1" w:styleId="Style1">
    <w:name w:val="Style1"/>
    <w:uiPriority w:val="99"/>
    <w:pPr>
      <w:numPr>
        <w:numId w:val="1"/>
      </w:numPr>
    </w:p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caps/>
      <w:color w:val="FFFFFF"/>
      <w:spacing w:val="15"/>
      <w:sz w:val="22"/>
      <w:szCs w:val="22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"/>
    <w:rPr>
      <w:caps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"/>
    <w:rPr>
      <w:caps/>
      <w:color w:val="243F60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Pr>
      <w:caps/>
      <w:color w:val="365F91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caps/>
      <w:color w:val="365F91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caps/>
      <w:color w:val="365F91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caps/>
      <w:color w:val="365F91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</w:pPr>
    <w:rPr>
      <w:rFonts w:ascii="Cambria" w:hAnsi="Cambria"/>
      <w:caps/>
      <w:color w:val="4F81BD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SimSun" w:hAnsi="Cambria" w:cs="SimSun"/>
      <w:caps/>
      <w:color w:val="4F81BD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595959"/>
      <w:spacing w:val="10"/>
      <w:sz w:val="21"/>
      <w:szCs w:val="21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caps/>
      <w:color w:val="243F6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4F81BD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243F60"/>
    </w:rPr>
  </w:style>
  <w:style w:type="character" w:styleId="IntenseEmphasis">
    <w:name w:val="Intense Emphasis"/>
    <w:uiPriority w:val="21"/>
    <w:qFormat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Pr>
      <w:b/>
      <w:bCs/>
      <w:color w:val="4F81BD"/>
    </w:rPr>
  </w:style>
  <w:style w:type="character" w:styleId="IntenseReference">
    <w:name w:val="Intense Reference"/>
    <w:uiPriority w:val="32"/>
    <w:qFormat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037B-EA46-CC42-B422-0282630CE99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ANKITA DAS CONTACT: 8334884715EMAIL ID: ankitadas452@gmail.com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Ankita</dc:creator>
  <cp:lastModifiedBy>advankita.d@outlook.com</cp:lastModifiedBy>
  <cp:revision>2</cp:revision>
  <dcterms:created xsi:type="dcterms:W3CDTF">2020-04-07T07:52:00Z</dcterms:created>
  <dcterms:modified xsi:type="dcterms:W3CDTF">2020-04-07T07:52:00Z</dcterms:modified>
</cp:coreProperties>
</file>