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B801C" w14:textId="0053A40F" w:rsidR="00595FDF" w:rsidRPr="0009446B" w:rsidRDefault="00595FDF" w:rsidP="0033700E">
      <w:pPr>
        <w:spacing w:after="120" w:line="240" w:lineRule="auto"/>
        <w:rPr>
          <w:rFonts w:cstheme="minorHAnsi"/>
          <w:b/>
          <w:sz w:val="28"/>
          <w:szCs w:val="28"/>
        </w:rPr>
      </w:pPr>
      <w:r w:rsidRPr="0009446B">
        <w:rPr>
          <w:rFonts w:cstheme="minorHAnsi"/>
          <w:b/>
          <w:sz w:val="28"/>
          <w:szCs w:val="28"/>
        </w:rPr>
        <w:t>Gobinda</w:t>
      </w:r>
      <w:r w:rsidR="003B50AF" w:rsidRPr="0009446B">
        <w:rPr>
          <w:rFonts w:cstheme="minorHAnsi"/>
          <w:b/>
          <w:sz w:val="28"/>
          <w:szCs w:val="28"/>
        </w:rPr>
        <w:t xml:space="preserve"> </w:t>
      </w:r>
      <w:r w:rsidRPr="0009446B">
        <w:rPr>
          <w:rFonts w:cstheme="minorHAnsi"/>
          <w:b/>
          <w:sz w:val="28"/>
          <w:szCs w:val="28"/>
        </w:rPr>
        <w:t>Podder.</w:t>
      </w:r>
      <w:r w:rsidRPr="0009446B">
        <w:rPr>
          <w:rFonts w:cstheme="minorHAnsi"/>
          <w:b/>
          <w:sz w:val="28"/>
          <w:szCs w:val="28"/>
        </w:rPr>
        <w:tab/>
      </w:r>
      <w:r w:rsidRPr="0009446B">
        <w:rPr>
          <w:rFonts w:cstheme="minorHAnsi"/>
          <w:b/>
          <w:sz w:val="28"/>
          <w:szCs w:val="28"/>
        </w:rPr>
        <w:tab/>
      </w:r>
      <w:r w:rsidRPr="0009446B">
        <w:rPr>
          <w:rFonts w:cstheme="minorHAnsi"/>
          <w:b/>
          <w:sz w:val="28"/>
          <w:szCs w:val="28"/>
        </w:rPr>
        <w:tab/>
      </w:r>
      <w:r w:rsidRPr="0009446B">
        <w:rPr>
          <w:rFonts w:cstheme="minorHAnsi"/>
          <w:b/>
          <w:sz w:val="28"/>
          <w:szCs w:val="28"/>
        </w:rPr>
        <w:tab/>
      </w:r>
      <w:r w:rsidRPr="0009446B">
        <w:rPr>
          <w:rFonts w:cstheme="minorHAnsi"/>
          <w:b/>
          <w:sz w:val="28"/>
          <w:szCs w:val="28"/>
        </w:rPr>
        <w:tab/>
      </w:r>
      <w:r w:rsidRPr="0009446B">
        <w:rPr>
          <w:rFonts w:cstheme="minorHAnsi"/>
          <w:b/>
          <w:sz w:val="28"/>
          <w:szCs w:val="28"/>
        </w:rPr>
        <w:tab/>
      </w:r>
      <w:r w:rsidRPr="0009446B">
        <w:rPr>
          <w:rFonts w:cstheme="minorHAnsi"/>
          <w:b/>
          <w:sz w:val="28"/>
          <w:szCs w:val="28"/>
        </w:rPr>
        <w:tab/>
      </w:r>
    </w:p>
    <w:p w14:paraId="518EBF5E" w14:textId="0A3F2EBF" w:rsidR="00595FDF" w:rsidRPr="00B074BD" w:rsidRDefault="00C03637" w:rsidP="003D0B7E">
      <w:pPr>
        <w:spacing w:line="240" w:lineRule="auto"/>
        <w:rPr>
          <w:rFonts w:cstheme="minorHAnsi"/>
          <w:b/>
          <w:sz w:val="24"/>
          <w:szCs w:val="24"/>
        </w:rPr>
      </w:pPr>
      <w:r w:rsidRPr="00B074BD">
        <w:rPr>
          <w:rFonts w:cstheme="minorHAnsi"/>
          <w:b/>
          <w:sz w:val="24"/>
          <w:szCs w:val="24"/>
        </w:rPr>
        <w:t>Mobile: -</w:t>
      </w:r>
      <w:r w:rsidR="00595FDF" w:rsidRPr="00B074BD">
        <w:rPr>
          <w:rFonts w:cstheme="minorHAnsi"/>
          <w:b/>
          <w:sz w:val="24"/>
          <w:szCs w:val="24"/>
        </w:rPr>
        <w:t xml:space="preserve"> </w:t>
      </w:r>
      <w:r w:rsidR="0009446B">
        <w:rPr>
          <w:rFonts w:cstheme="minorHAnsi"/>
          <w:b/>
          <w:sz w:val="24"/>
          <w:szCs w:val="24"/>
        </w:rPr>
        <w:tab/>
      </w:r>
      <w:r w:rsidR="00595FDF" w:rsidRPr="00B074BD">
        <w:rPr>
          <w:rFonts w:cstheme="minorHAnsi"/>
          <w:b/>
          <w:sz w:val="24"/>
          <w:szCs w:val="24"/>
        </w:rPr>
        <w:t xml:space="preserve">91+ </w:t>
      </w:r>
      <w:r w:rsidR="00684A7E" w:rsidRPr="00B074BD">
        <w:rPr>
          <w:rFonts w:cstheme="minorHAnsi"/>
          <w:b/>
          <w:sz w:val="24"/>
          <w:szCs w:val="24"/>
        </w:rPr>
        <w:t>9073641267/9674190953</w:t>
      </w:r>
    </w:p>
    <w:p w14:paraId="6C506A36" w14:textId="30FEC675" w:rsidR="00595FDF" w:rsidRDefault="00C03637" w:rsidP="003D0B7E">
      <w:pPr>
        <w:spacing w:line="240" w:lineRule="auto"/>
        <w:rPr>
          <w:rFonts w:cstheme="minorHAnsi"/>
          <w:b/>
          <w:sz w:val="24"/>
          <w:szCs w:val="24"/>
        </w:rPr>
      </w:pPr>
      <w:r w:rsidRPr="00B074BD">
        <w:rPr>
          <w:rFonts w:cstheme="minorHAnsi"/>
          <w:b/>
          <w:sz w:val="24"/>
          <w:szCs w:val="24"/>
        </w:rPr>
        <w:t>E-mail: -</w:t>
      </w:r>
      <w:r w:rsidR="00595FDF" w:rsidRPr="00B074BD">
        <w:rPr>
          <w:rFonts w:cstheme="minorHAnsi"/>
          <w:b/>
          <w:sz w:val="24"/>
          <w:szCs w:val="24"/>
        </w:rPr>
        <w:t xml:space="preserve"> </w:t>
      </w:r>
      <w:r w:rsidR="0009446B">
        <w:rPr>
          <w:rFonts w:cstheme="minorHAnsi"/>
          <w:b/>
          <w:sz w:val="24"/>
          <w:szCs w:val="24"/>
        </w:rPr>
        <w:tab/>
      </w:r>
      <w:r w:rsidR="00390E85" w:rsidRPr="008F5DA4">
        <w:rPr>
          <w:rFonts w:cstheme="minorHAnsi"/>
          <w:b/>
          <w:sz w:val="24"/>
          <w:szCs w:val="24"/>
        </w:rPr>
        <w:t>podder.gobinda2015@gmail.com</w:t>
      </w:r>
      <w:r w:rsidR="00684A7E" w:rsidRPr="008F5DA4">
        <w:rPr>
          <w:rFonts w:cstheme="minorHAnsi"/>
          <w:b/>
          <w:sz w:val="24"/>
          <w:szCs w:val="24"/>
        </w:rPr>
        <w:t xml:space="preserve">/ </w:t>
      </w:r>
      <w:r w:rsidR="0009446B" w:rsidRPr="0009446B">
        <w:rPr>
          <w:rFonts w:cstheme="minorHAnsi"/>
          <w:b/>
          <w:sz w:val="24"/>
          <w:szCs w:val="24"/>
        </w:rPr>
        <w:t>gobinda.podder83@rediffmail.com</w:t>
      </w:r>
    </w:p>
    <w:p w14:paraId="115DA269" w14:textId="1F130AC5" w:rsidR="005E0413" w:rsidRDefault="00A30AF0" w:rsidP="00390E85">
      <w:pPr>
        <w:rPr>
          <w:rFonts w:cstheme="minorHAnsi"/>
          <w:b/>
          <w:sz w:val="24"/>
          <w:szCs w:val="24"/>
        </w:rPr>
      </w:pPr>
      <w:r>
        <w:rPr>
          <w:rFonts w:cstheme="minorHAnsi"/>
          <w:b/>
          <w:noProof/>
          <w:sz w:val="24"/>
          <w:szCs w:val="24"/>
          <w:lang w:eastAsia="en-IN"/>
        </w:rPr>
        <mc:AlternateContent>
          <mc:Choice Requires="wps">
            <w:drawing>
              <wp:anchor distT="4294967295" distB="4294967295" distL="114300" distR="114300" simplePos="0" relativeHeight="251665408" behindDoc="0" locked="0" layoutInCell="1" allowOverlap="1" wp14:anchorId="48654BF5" wp14:editId="58647252">
                <wp:simplePos x="0" y="0"/>
                <wp:positionH relativeFrom="margin">
                  <wp:posOffset>25400</wp:posOffset>
                </wp:positionH>
                <wp:positionV relativeFrom="paragraph">
                  <wp:posOffset>274319</wp:posOffset>
                </wp:positionV>
                <wp:extent cx="5292090" cy="0"/>
                <wp:effectExtent l="0" t="0" r="22860"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920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2CA5E"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pt,21.6pt" to="418.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" strokecolor="windowText" strokeweight="1.5pt">
                <v:stroke joinstyle="miter"/>
                <o:lock v:ext="edit" shapetype="f"/>
                <w10:wrap anchorx="margin"/>
              </v:line>
            </w:pict>
          </mc:Fallback>
        </mc:AlternateContent>
      </w:r>
      <w:r>
        <w:rPr>
          <w:noProof/>
          <w:lang w:eastAsia="en-IN"/>
        </w:rPr>
        <mc:AlternateContent>
          <mc:Choice Requires="wps">
            <w:drawing>
              <wp:anchor distT="4294967295" distB="4294967295" distL="114300" distR="114300" simplePos="0" relativeHeight="251664384" behindDoc="0" locked="0" layoutInCell="1" allowOverlap="1" wp14:anchorId="48654BF5" wp14:editId="187D8609">
                <wp:simplePos x="0" y="0"/>
                <wp:positionH relativeFrom="margin">
                  <wp:posOffset>11430</wp:posOffset>
                </wp:positionH>
                <wp:positionV relativeFrom="paragraph">
                  <wp:posOffset>212089</wp:posOffset>
                </wp:positionV>
                <wp:extent cx="5292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920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1681B" id="Straight Connector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pt,16.7pt" to="41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" strokecolor="windowText" strokeweight="1.5pt">
                <v:stroke joinstyle="miter"/>
                <o:lock v:ext="edit" shapetype="f"/>
                <w10:wrap anchorx="margin"/>
              </v:line>
            </w:pict>
          </mc:Fallback>
        </mc:AlternateContent>
      </w:r>
      <w:r w:rsidR="003D0B7E">
        <w:rPr>
          <w:rFonts w:cstheme="minorHAnsi"/>
          <w:b/>
          <w:sz w:val="24"/>
          <w:szCs w:val="24"/>
        </w:rPr>
        <w:t>Address:</w:t>
      </w:r>
      <w:r w:rsidR="0009446B">
        <w:rPr>
          <w:rFonts w:cstheme="minorHAnsi"/>
          <w:b/>
          <w:sz w:val="24"/>
          <w:szCs w:val="24"/>
        </w:rPr>
        <w:t>-</w:t>
      </w:r>
      <w:r w:rsidR="003D0B7E">
        <w:rPr>
          <w:rFonts w:cstheme="minorHAnsi"/>
          <w:b/>
          <w:sz w:val="24"/>
          <w:szCs w:val="24"/>
        </w:rPr>
        <w:t xml:space="preserve"> </w:t>
      </w:r>
      <w:r w:rsidR="0009446B">
        <w:rPr>
          <w:rFonts w:cstheme="minorHAnsi"/>
          <w:b/>
          <w:sz w:val="24"/>
          <w:szCs w:val="24"/>
        </w:rPr>
        <w:tab/>
      </w:r>
      <w:r w:rsidR="003D0B7E">
        <w:rPr>
          <w:rFonts w:cstheme="minorHAnsi"/>
          <w:b/>
          <w:sz w:val="24"/>
          <w:szCs w:val="24"/>
        </w:rPr>
        <w:t>200 Nalta kali Bari Road Kolkata-700028</w:t>
      </w:r>
      <w:r w:rsidR="0009446B">
        <w:rPr>
          <w:rFonts w:cstheme="minorHAnsi"/>
          <w:b/>
          <w:sz w:val="24"/>
          <w:szCs w:val="24"/>
        </w:rPr>
        <w:t xml:space="preserve">  </w:t>
      </w:r>
      <w:r w:rsidR="003D0B7E">
        <w:rPr>
          <w:rFonts w:cstheme="minorHAnsi"/>
          <w:b/>
          <w:sz w:val="24"/>
          <w:szCs w:val="24"/>
        </w:rPr>
        <w:t xml:space="preserve"> West Bengal</w:t>
      </w:r>
    </w:p>
    <w:tbl>
      <w:tblPr>
        <w:tblStyle w:val="LightGrid-Accent12"/>
        <w:tblW w:w="8979" w:type="dxa"/>
        <w:tblInd w:w="-176" w:type="dxa"/>
        <w:tblLook w:val="04A0" w:firstRow="1" w:lastRow="0" w:firstColumn="1" w:lastColumn="0" w:noHBand="0" w:noVBand="1"/>
      </w:tblPr>
      <w:tblGrid>
        <w:gridCol w:w="8979"/>
      </w:tblGrid>
      <w:tr w:rsidR="00684A7E" w:rsidRPr="00B074BD" w14:paraId="47539FB3" w14:textId="77777777" w:rsidTr="00223C44">
        <w:trPr>
          <w:cnfStyle w:val="100000000000" w:firstRow="1" w:lastRow="0" w:firstColumn="0" w:lastColumn="0" w:oddVBand="0" w:evenVBand="0" w:oddHBand="0" w:evenHBand="0" w:firstRowFirstColumn="0" w:firstRowLastColumn="0" w:lastRowFirstColumn="0" w:lastRowLastColumn="0"/>
          <w:trHeight w:val="3959"/>
        </w:trPr>
        <w:tc>
          <w:tcPr>
            <w:cnfStyle w:val="001000000000" w:firstRow="0" w:lastRow="0" w:firstColumn="1" w:lastColumn="0" w:oddVBand="0" w:evenVBand="0" w:oddHBand="0" w:evenHBand="0" w:firstRowFirstColumn="0" w:firstRowLastColumn="0" w:lastRowFirstColumn="0" w:lastRowLastColumn="0"/>
            <w:tcW w:w="8979" w:type="dxa"/>
          </w:tcPr>
          <w:p w14:paraId="6FBE6987" w14:textId="530A91E9" w:rsidR="00684A7E" w:rsidRPr="00B074BD" w:rsidRDefault="00684A7E" w:rsidP="00B01105">
            <w:pPr>
              <w:rPr>
                <w:rFonts w:asciiTheme="minorHAnsi" w:hAnsiTheme="minorHAnsi" w:cstheme="minorHAnsi"/>
                <w:b w:val="0"/>
                <w:bCs w:val="0"/>
                <w:sz w:val="28"/>
                <w:szCs w:val="28"/>
              </w:rPr>
            </w:pPr>
            <w:r w:rsidRPr="00B074BD">
              <w:rPr>
                <w:rFonts w:asciiTheme="minorHAnsi" w:hAnsiTheme="minorHAnsi" w:cstheme="minorHAnsi"/>
                <w:sz w:val="28"/>
                <w:szCs w:val="28"/>
              </w:rPr>
              <w:t>Summary</w:t>
            </w:r>
            <w:r w:rsidR="009A1EFF" w:rsidRPr="00B074BD">
              <w:rPr>
                <w:rFonts w:asciiTheme="minorHAnsi" w:hAnsiTheme="minorHAnsi" w:cstheme="minorHAnsi"/>
                <w:sz w:val="28"/>
                <w:szCs w:val="28"/>
              </w:rPr>
              <w:t>:</w:t>
            </w:r>
          </w:p>
          <w:p w14:paraId="054A4D0E" w14:textId="47445AA0" w:rsidR="009A1EFF" w:rsidRPr="00B074BD" w:rsidRDefault="009A1EFF" w:rsidP="00B01105">
            <w:pPr>
              <w:rPr>
                <w:rFonts w:asciiTheme="minorHAnsi" w:hAnsiTheme="minorHAnsi" w:cstheme="minorHAnsi"/>
                <w:b w:val="0"/>
                <w:bCs w:val="0"/>
                <w:sz w:val="28"/>
                <w:szCs w:val="28"/>
              </w:rPr>
            </w:pPr>
          </w:p>
          <w:p w14:paraId="346F473E" w14:textId="00008517" w:rsidR="00684A7E" w:rsidRPr="00B074BD" w:rsidRDefault="00684A7E" w:rsidP="00684A7E">
            <w:pPr>
              <w:pStyle w:val="ListParagraph"/>
              <w:numPr>
                <w:ilvl w:val="0"/>
                <w:numId w:val="17"/>
              </w:numPr>
              <w:rPr>
                <w:rFonts w:asciiTheme="minorHAnsi" w:hAnsiTheme="minorHAnsi" w:cstheme="minorHAnsi"/>
                <w:b w:val="0"/>
              </w:rPr>
            </w:pPr>
            <w:r w:rsidRPr="00B074BD">
              <w:rPr>
                <w:rFonts w:asciiTheme="minorHAnsi" w:hAnsiTheme="minorHAnsi" w:cstheme="minorHAnsi"/>
                <w:b w:val="0"/>
              </w:rPr>
              <w:t>Work Experience: 1</w:t>
            </w:r>
            <w:r w:rsidR="00E1046A">
              <w:rPr>
                <w:rFonts w:asciiTheme="minorHAnsi" w:hAnsiTheme="minorHAnsi" w:cstheme="minorHAnsi"/>
                <w:b w:val="0"/>
              </w:rPr>
              <w:t>2</w:t>
            </w:r>
            <w:r w:rsidRPr="00B074BD">
              <w:rPr>
                <w:rFonts w:asciiTheme="minorHAnsi" w:hAnsiTheme="minorHAnsi" w:cstheme="minorHAnsi"/>
                <w:b w:val="0"/>
              </w:rPr>
              <w:t xml:space="preserve">.0+ years </w:t>
            </w:r>
            <w:r w:rsidR="009A1EFF" w:rsidRPr="00B074BD">
              <w:rPr>
                <w:rFonts w:asciiTheme="minorHAnsi" w:hAnsiTheme="minorHAnsi" w:cstheme="minorHAnsi"/>
                <w:b w:val="0"/>
              </w:rPr>
              <w:t>both back</w:t>
            </w:r>
            <w:r w:rsidR="007B576A">
              <w:rPr>
                <w:rFonts w:asciiTheme="minorHAnsi" w:hAnsiTheme="minorHAnsi" w:cstheme="minorHAnsi"/>
                <w:b w:val="0"/>
              </w:rPr>
              <w:t xml:space="preserve"> office</w:t>
            </w:r>
            <w:r w:rsidR="009A1EFF" w:rsidRPr="00B074BD">
              <w:rPr>
                <w:rFonts w:asciiTheme="minorHAnsi" w:hAnsiTheme="minorHAnsi" w:cstheme="minorHAnsi"/>
                <w:b w:val="0"/>
              </w:rPr>
              <w:t xml:space="preserve"> </w:t>
            </w:r>
            <w:r w:rsidR="00C03637">
              <w:rPr>
                <w:rFonts w:asciiTheme="minorHAnsi" w:hAnsiTheme="minorHAnsi" w:cstheme="minorHAnsi"/>
                <w:b w:val="0"/>
              </w:rPr>
              <w:t xml:space="preserve">operation </w:t>
            </w:r>
            <w:r w:rsidR="009A1EFF" w:rsidRPr="00B074BD">
              <w:rPr>
                <w:rFonts w:asciiTheme="minorHAnsi" w:hAnsiTheme="minorHAnsi" w:cstheme="minorHAnsi"/>
                <w:b w:val="0"/>
              </w:rPr>
              <w:t>and middle office operation.</w:t>
            </w:r>
          </w:p>
          <w:p w14:paraId="5C071FAE" w14:textId="297F3DDF" w:rsidR="009A1EFF" w:rsidRPr="00B074BD" w:rsidRDefault="009A1EFF" w:rsidP="00684A7E">
            <w:pPr>
              <w:pStyle w:val="ListParagraph"/>
              <w:numPr>
                <w:ilvl w:val="0"/>
                <w:numId w:val="17"/>
              </w:numPr>
              <w:rPr>
                <w:rFonts w:asciiTheme="minorHAnsi" w:hAnsiTheme="minorHAnsi" w:cstheme="minorHAnsi"/>
                <w:b w:val="0"/>
              </w:rPr>
            </w:pPr>
            <w:r w:rsidRPr="00B074BD">
              <w:rPr>
                <w:rFonts w:asciiTheme="minorHAnsi" w:hAnsiTheme="minorHAnsi" w:cstheme="minorHAnsi"/>
                <w:b w:val="0"/>
              </w:rPr>
              <w:t xml:space="preserve">Domain of Expertise: Disbursement, Treasury operations, Reconciliations, </w:t>
            </w:r>
            <w:r w:rsidR="00CE7480" w:rsidRPr="00B074BD">
              <w:rPr>
                <w:rFonts w:asciiTheme="minorHAnsi" w:hAnsiTheme="minorHAnsi" w:cstheme="minorHAnsi"/>
                <w:b w:val="0"/>
              </w:rPr>
              <w:t>Finance and Accounts, Data</w:t>
            </w:r>
            <w:r w:rsidRPr="00B074BD">
              <w:rPr>
                <w:rFonts w:asciiTheme="minorHAnsi" w:hAnsiTheme="minorHAnsi" w:cstheme="minorHAnsi"/>
                <w:b w:val="0"/>
              </w:rPr>
              <w:t xml:space="preserve"> model</w:t>
            </w:r>
            <w:r w:rsidR="00A86478">
              <w:rPr>
                <w:rFonts w:asciiTheme="minorHAnsi" w:hAnsiTheme="minorHAnsi" w:cstheme="minorHAnsi"/>
                <w:b w:val="0"/>
              </w:rPr>
              <w:t>ling and Dashboard presentation using Tableau and Microsoft power BI</w:t>
            </w:r>
          </w:p>
          <w:p w14:paraId="7DBCC832" w14:textId="4C615155" w:rsidR="009A1EFF" w:rsidRPr="00B074BD" w:rsidRDefault="009A1EFF" w:rsidP="00684A7E">
            <w:pPr>
              <w:pStyle w:val="ListParagraph"/>
              <w:numPr>
                <w:ilvl w:val="0"/>
                <w:numId w:val="17"/>
              </w:numPr>
              <w:rPr>
                <w:rFonts w:asciiTheme="minorHAnsi" w:hAnsiTheme="minorHAnsi" w:cstheme="minorHAnsi"/>
                <w:b w:val="0"/>
              </w:rPr>
            </w:pPr>
            <w:r w:rsidRPr="00B074BD">
              <w:rPr>
                <w:rFonts w:asciiTheme="minorHAnsi" w:hAnsiTheme="minorHAnsi" w:cstheme="minorHAnsi"/>
                <w:b w:val="0"/>
              </w:rPr>
              <w:t>Certifications: Microsoft Power BI, Python, Tableau</w:t>
            </w:r>
            <w:r w:rsidR="00CE7480" w:rsidRPr="00B074BD">
              <w:rPr>
                <w:rFonts w:asciiTheme="minorHAnsi" w:hAnsiTheme="minorHAnsi" w:cstheme="minorHAnsi"/>
                <w:b w:val="0"/>
              </w:rPr>
              <w:t>, Google Data Studio</w:t>
            </w:r>
            <w:r w:rsidR="00C03637">
              <w:rPr>
                <w:rFonts w:asciiTheme="minorHAnsi" w:hAnsiTheme="minorHAnsi" w:cstheme="minorHAnsi"/>
                <w:b w:val="0"/>
              </w:rPr>
              <w:t>, Google Analytics</w:t>
            </w:r>
            <w:r w:rsidR="007B576A">
              <w:rPr>
                <w:rFonts w:asciiTheme="minorHAnsi" w:hAnsiTheme="minorHAnsi" w:cstheme="minorHAnsi"/>
                <w:b w:val="0"/>
              </w:rPr>
              <w:t>.</w:t>
            </w:r>
          </w:p>
          <w:p w14:paraId="702982C6" w14:textId="4C7A1061" w:rsidR="009A1EFF" w:rsidRDefault="009A1EFF" w:rsidP="00684A7E">
            <w:pPr>
              <w:pStyle w:val="ListParagraph"/>
              <w:numPr>
                <w:ilvl w:val="0"/>
                <w:numId w:val="17"/>
              </w:numPr>
              <w:rPr>
                <w:rFonts w:asciiTheme="minorHAnsi" w:hAnsiTheme="minorHAnsi" w:cstheme="minorHAnsi"/>
                <w:b w:val="0"/>
              </w:rPr>
            </w:pPr>
            <w:r w:rsidRPr="00B074BD">
              <w:rPr>
                <w:rFonts w:asciiTheme="minorHAnsi" w:hAnsiTheme="minorHAnsi" w:cstheme="minorHAnsi"/>
                <w:b w:val="0"/>
              </w:rPr>
              <w:t xml:space="preserve">Key Skills: Disbursement processing, Treasury Management, </w:t>
            </w:r>
            <w:r w:rsidR="00C03637">
              <w:rPr>
                <w:rFonts w:asciiTheme="minorHAnsi" w:hAnsiTheme="minorHAnsi" w:cstheme="minorHAnsi"/>
                <w:b w:val="0"/>
              </w:rPr>
              <w:t xml:space="preserve">Finance &amp; Accounts, </w:t>
            </w:r>
            <w:r w:rsidRPr="00B074BD">
              <w:rPr>
                <w:rFonts w:asciiTheme="minorHAnsi" w:hAnsiTheme="minorHAnsi" w:cstheme="minorHAnsi"/>
                <w:b w:val="0"/>
              </w:rPr>
              <w:t xml:space="preserve">Data Analysis, Data Modelling, Data Visualization, Dash Board </w:t>
            </w:r>
            <w:r w:rsidR="00C03637">
              <w:rPr>
                <w:rFonts w:asciiTheme="minorHAnsi" w:hAnsiTheme="minorHAnsi" w:cstheme="minorHAnsi"/>
                <w:b w:val="0"/>
              </w:rPr>
              <w:t>presentation</w:t>
            </w:r>
            <w:r w:rsidRPr="00B074BD">
              <w:rPr>
                <w:rFonts w:asciiTheme="minorHAnsi" w:hAnsiTheme="minorHAnsi" w:cstheme="minorHAnsi"/>
                <w:b w:val="0"/>
              </w:rPr>
              <w:t>, MIS reporting.</w:t>
            </w:r>
          </w:p>
          <w:p w14:paraId="50724B69" w14:textId="775C9BCD" w:rsidR="002B049B" w:rsidRDefault="002B049B" w:rsidP="002B049B">
            <w:pPr>
              <w:pStyle w:val="ListParagraph"/>
              <w:rPr>
                <w:rFonts w:asciiTheme="minorHAnsi" w:hAnsiTheme="minorHAnsi" w:cstheme="minorHAnsi"/>
                <w:b w:val="0"/>
              </w:rPr>
            </w:pPr>
            <w:r>
              <w:rPr>
                <w:rFonts w:asciiTheme="minorHAnsi" w:hAnsiTheme="minorHAnsi" w:cstheme="minorHAnsi"/>
                <w:b w:val="0"/>
              </w:rPr>
              <w:t xml:space="preserve">Have extensive experience in sourcing, </w:t>
            </w:r>
            <w:r w:rsidR="005E0413">
              <w:rPr>
                <w:rFonts w:asciiTheme="minorHAnsi" w:hAnsiTheme="minorHAnsi" w:cstheme="minorHAnsi"/>
                <w:b w:val="0"/>
              </w:rPr>
              <w:t>processing,</w:t>
            </w:r>
            <w:r>
              <w:rPr>
                <w:rFonts w:asciiTheme="minorHAnsi" w:hAnsiTheme="minorHAnsi" w:cstheme="minorHAnsi"/>
                <w:b w:val="0"/>
              </w:rPr>
              <w:t xml:space="preserve"> managing and distributing business-driven and actionable visual reports for key stakeholders.</w:t>
            </w:r>
          </w:p>
          <w:p w14:paraId="76A6C266" w14:textId="2BBA3C3D" w:rsidR="00A86478" w:rsidRDefault="00A86478" w:rsidP="00A86478">
            <w:pPr>
              <w:rPr>
                <w:rFonts w:asciiTheme="minorHAnsi" w:hAnsiTheme="minorHAnsi" w:cstheme="minorHAnsi"/>
              </w:rPr>
            </w:pPr>
            <w:r w:rsidRPr="00A86478">
              <w:rPr>
                <w:rFonts w:cstheme="minorHAnsi"/>
                <w:noProof/>
                <w:lang w:eastAsia="en-IN"/>
              </w:rPr>
              <w:drawing>
                <wp:inline distT="0" distB="0" distL="0" distR="0" wp14:anchorId="370C1C19" wp14:editId="27A58C0E">
                  <wp:extent cx="368177" cy="267255"/>
                  <wp:effectExtent l="0" t="0" r="0" b="0"/>
                  <wp:docPr id="1" name="Picture 1" descr="C:\Users\Gobind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binda\Desktop\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332" cy="295677"/>
                          </a:xfrm>
                          <a:prstGeom prst="rect">
                            <a:avLst/>
                          </a:prstGeom>
                          <a:noFill/>
                          <a:ln>
                            <a:noFill/>
                          </a:ln>
                        </pic:spPr>
                      </pic:pic>
                    </a:graphicData>
                  </a:graphic>
                </wp:inline>
              </w:drawing>
            </w:r>
            <w:r>
              <w:rPr>
                <w:rFonts w:asciiTheme="minorHAnsi" w:hAnsiTheme="minorHAnsi" w:cstheme="minorHAnsi"/>
              </w:rPr>
              <w:t xml:space="preserve">  </w:t>
            </w:r>
            <w:r w:rsidR="000468A3">
              <w:rPr>
                <w:rFonts w:asciiTheme="minorHAnsi" w:hAnsiTheme="minorHAnsi" w:cstheme="minorHAnsi"/>
              </w:rPr>
              <w:t xml:space="preserve"> LinkedIn :  </w:t>
            </w:r>
            <w:r>
              <w:rPr>
                <w:rFonts w:asciiTheme="minorHAnsi" w:hAnsiTheme="minorHAnsi" w:cstheme="minorHAnsi"/>
              </w:rPr>
              <w:t>Gobinda Podder</w:t>
            </w:r>
            <w:r w:rsidR="000468A3">
              <w:rPr>
                <w:rFonts w:asciiTheme="minorHAnsi" w:hAnsiTheme="minorHAnsi" w:cstheme="minorHAnsi"/>
              </w:rPr>
              <w:t xml:space="preserve">                          </w:t>
            </w:r>
            <w:r w:rsidR="000468A3" w:rsidRPr="00242F9A">
              <w:rPr>
                <w:noProof/>
                <w:lang w:eastAsia="en-IN"/>
              </w:rPr>
              <w:drawing>
                <wp:inline distT="0" distB="0" distL="0" distR="0" wp14:anchorId="034425B6" wp14:editId="6DD606D0">
                  <wp:extent cx="615315" cy="329248"/>
                  <wp:effectExtent l="0" t="0" r="0" b="0"/>
                  <wp:docPr id="3" name="Picture 3" descr="C:\Users\Gobinda\Desktop\GitHub-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binda\Desktop\GitHub-Mar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097" cy="363377"/>
                          </a:xfrm>
                          <a:prstGeom prst="rect">
                            <a:avLst/>
                          </a:prstGeom>
                          <a:noFill/>
                          <a:ln>
                            <a:noFill/>
                          </a:ln>
                        </pic:spPr>
                      </pic:pic>
                    </a:graphicData>
                  </a:graphic>
                </wp:inline>
              </w:drawing>
            </w:r>
            <w:r w:rsidR="000468A3">
              <w:rPr>
                <w:rFonts w:asciiTheme="minorHAnsi" w:hAnsiTheme="minorHAnsi" w:cstheme="minorHAnsi"/>
              </w:rPr>
              <w:t xml:space="preserve"> Github : Gobinda-Podder</w:t>
            </w:r>
          </w:p>
          <w:p w14:paraId="1ED4086A" w14:textId="76E35BE5" w:rsidR="00684A7E" w:rsidRPr="00B074BD" w:rsidRDefault="00684A7E" w:rsidP="00B01105">
            <w:pPr>
              <w:rPr>
                <w:rFonts w:asciiTheme="minorHAnsi" w:hAnsiTheme="minorHAnsi" w:cstheme="minorHAnsi"/>
              </w:rPr>
            </w:pPr>
          </w:p>
        </w:tc>
      </w:tr>
    </w:tbl>
    <w:p w14:paraId="653DE4C0" w14:textId="77777777" w:rsidR="00AD519A" w:rsidRDefault="00AD519A" w:rsidP="00B074BD">
      <w:pPr>
        <w:pStyle w:val="ListParagraph"/>
        <w:ind w:left="0"/>
        <w:rPr>
          <w:rFonts w:asciiTheme="minorHAnsi" w:hAnsiTheme="minorHAnsi" w:cstheme="minorHAnsi"/>
          <w:b/>
          <w:bCs/>
          <w:u w:val="single"/>
        </w:rPr>
      </w:pPr>
    </w:p>
    <w:p w14:paraId="4DC12753" w14:textId="7CD0A624" w:rsidR="00480705" w:rsidRDefault="00B074BD" w:rsidP="00B074BD">
      <w:pPr>
        <w:pStyle w:val="ListParagraph"/>
        <w:ind w:left="0"/>
        <w:rPr>
          <w:rFonts w:asciiTheme="minorHAnsi" w:hAnsiTheme="minorHAnsi" w:cstheme="minorHAnsi"/>
          <w:bCs/>
        </w:rPr>
      </w:pPr>
      <w:r w:rsidRPr="00B074BD">
        <w:rPr>
          <w:rFonts w:asciiTheme="minorHAnsi" w:hAnsiTheme="minorHAnsi" w:cstheme="minorHAnsi"/>
          <w:b/>
          <w:bCs/>
          <w:u w:val="single"/>
        </w:rPr>
        <w:t>Qualification Highlights</w:t>
      </w:r>
      <w:r>
        <w:rPr>
          <w:rFonts w:asciiTheme="minorHAnsi" w:hAnsiTheme="minorHAnsi" w:cstheme="minorHAnsi"/>
          <w:bCs/>
        </w:rPr>
        <w:t>:</w:t>
      </w:r>
    </w:p>
    <w:p w14:paraId="1F6CDD8E" w14:textId="77777777" w:rsidR="00B074BD" w:rsidRDefault="00B074BD" w:rsidP="00B074BD">
      <w:pPr>
        <w:pStyle w:val="ListParagraph"/>
        <w:numPr>
          <w:ilvl w:val="0"/>
          <w:numId w:val="19"/>
        </w:numPr>
        <w:rPr>
          <w:rFonts w:ascii="Times New Roman" w:hAnsi="Times New Roman"/>
        </w:rPr>
      </w:pPr>
      <w:r w:rsidRPr="00684A7E">
        <w:rPr>
          <w:rFonts w:ascii="Times New Roman" w:hAnsi="Times New Roman"/>
        </w:rPr>
        <w:t xml:space="preserve">B.COM (HONS) From Calcutta University with 55% </w:t>
      </w:r>
    </w:p>
    <w:p w14:paraId="27E12018" w14:textId="6EEFCFB1" w:rsidR="00116255" w:rsidRPr="00684A7E" w:rsidRDefault="00116255" w:rsidP="00B074BD">
      <w:pPr>
        <w:pStyle w:val="ListParagraph"/>
        <w:numPr>
          <w:ilvl w:val="0"/>
          <w:numId w:val="19"/>
        </w:numPr>
        <w:rPr>
          <w:rFonts w:ascii="Times New Roman" w:hAnsi="Times New Roman"/>
        </w:rPr>
      </w:pPr>
      <w:r>
        <w:rPr>
          <w:rFonts w:ascii="Times New Roman" w:hAnsi="Times New Roman"/>
        </w:rPr>
        <w:t xml:space="preserve">MBA Business </w:t>
      </w:r>
      <w:r w:rsidR="00FA3C05">
        <w:rPr>
          <w:rFonts w:ascii="Times New Roman" w:hAnsi="Times New Roman"/>
        </w:rPr>
        <w:t xml:space="preserve">strategy </w:t>
      </w:r>
      <w:r>
        <w:rPr>
          <w:rFonts w:ascii="Times New Roman" w:hAnsi="Times New Roman"/>
        </w:rPr>
        <w:t>and Entrepreneurship.</w:t>
      </w:r>
    </w:p>
    <w:p w14:paraId="65CACC59" w14:textId="77777777" w:rsidR="00116255" w:rsidRDefault="0010191A" w:rsidP="00116255">
      <w:pPr>
        <w:spacing w:line="240" w:lineRule="auto"/>
        <w:rPr>
          <w:rFonts w:cstheme="minorHAnsi"/>
          <w:b/>
          <w:bCs/>
          <w:u w:val="single"/>
        </w:rPr>
      </w:pPr>
      <w:r>
        <w:rPr>
          <w:rFonts w:cstheme="minorHAnsi"/>
          <w:b/>
          <w:bCs/>
          <w:u w:val="single"/>
        </w:rPr>
        <w:t>Other</w:t>
      </w:r>
      <w:r w:rsidRPr="00B074BD">
        <w:rPr>
          <w:rFonts w:cstheme="minorHAnsi"/>
          <w:b/>
          <w:bCs/>
          <w:u w:val="single"/>
        </w:rPr>
        <w:t xml:space="preserve"> </w:t>
      </w:r>
      <w:r>
        <w:rPr>
          <w:rFonts w:cstheme="minorHAnsi"/>
          <w:b/>
          <w:bCs/>
          <w:u w:val="single"/>
        </w:rPr>
        <w:t>Certifications:</w:t>
      </w:r>
      <w:r w:rsidR="00116255">
        <w:rPr>
          <w:rFonts w:cstheme="minorHAnsi"/>
          <w:b/>
          <w:bCs/>
          <w:u w:val="single"/>
        </w:rPr>
        <w:t xml:space="preserve"> </w:t>
      </w:r>
    </w:p>
    <w:p w14:paraId="7BE30D84" w14:textId="77777777" w:rsidR="0083539E" w:rsidRDefault="00E17479" w:rsidP="0083539E">
      <w:pPr>
        <w:spacing w:line="240" w:lineRule="auto"/>
        <w:rPr>
          <w:rFonts w:cstheme="minorHAnsi"/>
          <w:bCs/>
        </w:rPr>
      </w:pPr>
      <w:r w:rsidRPr="00E17479">
        <w:rPr>
          <w:rFonts w:cstheme="minorHAnsi"/>
          <w:bCs/>
        </w:rPr>
        <w:t>1)</w:t>
      </w:r>
      <w:r>
        <w:rPr>
          <w:rFonts w:cstheme="minorHAnsi"/>
          <w:bCs/>
        </w:rPr>
        <w:t xml:space="preserve"> </w:t>
      </w:r>
      <w:r w:rsidR="00B3279C">
        <w:rPr>
          <w:rFonts w:cstheme="minorHAnsi"/>
          <w:bCs/>
        </w:rPr>
        <w:t>Tableau certification from Great Learning</w:t>
      </w:r>
      <w:r w:rsidR="00223C44" w:rsidRPr="00A30AF0">
        <w:rPr>
          <w:rFonts w:cstheme="minorHAnsi"/>
          <w:bCs/>
        </w:rPr>
        <w:t>.</w:t>
      </w:r>
      <w:r w:rsidR="006A4564" w:rsidRPr="00B15243">
        <w:rPr>
          <w:rFonts w:cstheme="minorHAnsi"/>
          <w:bCs/>
        </w:rPr>
        <w:t xml:space="preserve"> </w:t>
      </w:r>
      <w:r w:rsidRPr="00B15243">
        <w:rPr>
          <w:rFonts w:cstheme="minorHAnsi"/>
          <w:bCs/>
        </w:rPr>
        <w:t xml:space="preserve"> 2</w:t>
      </w:r>
      <w:r w:rsidR="00AA0B9F">
        <w:rPr>
          <w:rFonts w:cstheme="minorHAnsi"/>
          <w:bCs/>
        </w:rPr>
        <w:t xml:space="preserve"> </w:t>
      </w:r>
      <w:r w:rsidRPr="00B15243">
        <w:rPr>
          <w:rFonts w:cstheme="minorHAnsi"/>
          <w:bCs/>
        </w:rPr>
        <w:t xml:space="preserve">) Power BI certification from Udemy. </w:t>
      </w:r>
      <w:r w:rsidR="006A4564" w:rsidRPr="00B15243">
        <w:rPr>
          <w:rFonts w:cstheme="minorHAnsi"/>
          <w:bCs/>
        </w:rPr>
        <w:t xml:space="preserve"> </w:t>
      </w:r>
      <w:r w:rsidR="00AA0B9F">
        <w:rPr>
          <w:rFonts w:cstheme="minorHAnsi"/>
          <w:bCs/>
        </w:rPr>
        <w:t xml:space="preserve">3) Financial Accounting from Udemy  4 </w:t>
      </w:r>
      <w:r w:rsidR="006A4564" w:rsidRPr="00B15243">
        <w:rPr>
          <w:rFonts w:cstheme="minorHAnsi"/>
          <w:bCs/>
        </w:rPr>
        <w:t xml:space="preserve">)  Open Access strategy consulting virtual experience program from BCG.  </w:t>
      </w:r>
      <w:r w:rsidR="00AA0B9F">
        <w:rPr>
          <w:rFonts w:cstheme="minorHAnsi"/>
          <w:bCs/>
        </w:rPr>
        <w:t xml:space="preserve">5 </w:t>
      </w:r>
      <w:r w:rsidR="006A4564" w:rsidRPr="00B15243">
        <w:rPr>
          <w:rFonts w:cstheme="minorHAnsi"/>
          <w:bCs/>
        </w:rPr>
        <w:t xml:space="preserve">)  Python certification from IBM.  </w:t>
      </w:r>
      <w:r w:rsidR="00AA0B9F">
        <w:rPr>
          <w:rFonts w:cstheme="minorHAnsi"/>
          <w:bCs/>
        </w:rPr>
        <w:t xml:space="preserve">6 </w:t>
      </w:r>
      <w:r w:rsidR="006A4564" w:rsidRPr="00B15243">
        <w:rPr>
          <w:rFonts w:cstheme="minorHAnsi"/>
          <w:bCs/>
        </w:rPr>
        <w:t xml:space="preserve">)  Fundamentals of Digital Marketing from Google. </w:t>
      </w:r>
      <w:r w:rsidR="00AA0B9F">
        <w:rPr>
          <w:rFonts w:cstheme="minorHAnsi"/>
          <w:bCs/>
        </w:rPr>
        <w:t xml:space="preserve">7 </w:t>
      </w:r>
      <w:r w:rsidR="006A4564" w:rsidRPr="00B15243">
        <w:rPr>
          <w:rFonts w:cstheme="minorHAnsi"/>
          <w:bCs/>
        </w:rPr>
        <w:t xml:space="preserve">)  Digital Marketing from Accenture. </w:t>
      </w:r>
      <w:r w:rsidR="00AA0B9F">
        <w:rPr>
          <w:rFonts w:cstheme="minorHAnsi"/>
          <w:bCs/>
        </w:rPr>
        <w:t xml:space="preserve">8 </w:t>
      </w:r>
      <w:r w:rsidR="006A4564" w:rsidRPr="00B15243">
        <w:rPr>
          <w:rFonts w:cstheme="minorHAnsi"/>
          <w:bCs/>
        </w:rPr>
        <w:t xml:space="preserve">)  Google Analytics for beginner from Google. </w:t>
      </w:r>
      <w:r w:rsidR="00AA0B9F">
        <w:rPr>
          <w:rFonts w:cstheme="minorHAnsi"/>
          <w:bCs/>
        </w:rPr>
        <w:t xml:space="preserve">9 </w:t>
      </w:r>
      <w:r w:rsidR="006A4564" w:rsidRPr="00B15243">
        <w:rPr>
          <w:rFonts w:cstheme="minorHAnsi"/>
          <w:bCs/>
        </w:rPr>
        <w:t xml:space="preserve">)  Microsoft Advertising Certified Professional from Microsoft. </w:t>
      </w:r>
      <w:r w:rsidR="00AA0B9F">
        <w:rPr>
          <w:rFonts w:cstheme="minorHAnsi"/>
          <w:bCs/>
        </w:rPr>
        <w:t xml:space="preserve">10 </w:t>
      </w:r>
      <w:r w:rsidR="006A4564" w:rsidRPr="00B15243">
        <w:rPr>
          <w:rFonts w:cstheme="minorHAnsi"/>
          <w:bCs/>
        </w:rPr>
        <w:t>) Digital Analytics from Amity University</w:t>
      </w:r>
      <w:r w:rsidRPr="00B15243">
        <w:rPr>
          <w:rFonts w:cstheme="minorHAnsi"/>
          <w:bCs/>
        </w:rPr>
        <w:t>.</w:t>
      </w:r>
      <w:r w:rsidR="0083539E">
        <w:rPr>
          <w:rFonts w:cstheme="minorHAnsi"/>
          <w:bCs/>
        </w:rPr>
        <w:t xml:space="preserve"> </w:t>
      </w:r>
    </w:p>
    <w:p w14:paraId="3BA51D56" w14:textId="508A7B4F" w:rsidR="00223C44" w:rsidRPr="00223C44" w:rsidRDefault="00223C44" w:rsidP="0083539E">
      <w:pPr>
        <w:spacing w:line="240" w:lineRule="auto"/>
        <w:rPr>
          <w:rFonts w:cstheme="minorHAnsi"/>
          <w:b/>
          <w:bCs/>
          <w:u w:val="single"/>
        </w:rPr>
      </w:pPr>
      <w:r w:rsidRPr="00223C44">
        <w:rPr>
          <w:rFonts w:cstheme="minorHAnsi"/>
          <w:b/>
          <w:bCs/>
          <w:u w:val="single"/>
        </w:rPr>
        <w:t>Key skills:</w:t>
      </w:r>
    </w:p>
    <w:p w14:paraId="294C4CF3" w14:textId="60CF74AB" w:rsidR="00223C44" w:rsidRDefault="00223C44" w:rsidP="00223460">
      <w:pPr>
        <w:pStyle w:val="ListParagraph"/>
        <w:numPr>
          <w:ilvl w:val="0"/>
          <w:numId w:val="19"/>
        </w:numPr>
        <w:spacing w:line="240" w:lineRule="auto"/>
        <w:rPr>
          <w:rFonts w:ascii="Times New Roman" w:hAnsi="Times New Roman"/>
        </w:rPr>
      </w:pPr>
      <w:r w:rsidRPr="00EC3A31">
        <w:rPr>
          <w:rFonts w:ascii="Times New Roman" w:hAnsi="Times New Roman"/>
          <w:b/>
          <w:u w:val="single"/>
        </w:rPr>
        <w:t>Advanced Excel</w:t>
      </w:r>
      <w:r>
        <w:rPr>
          <w:rFonts w:ascii="Times New Roman" w:hAnsi="Times New Roman"/>
        </w:rPr>
        <w:t>: INDEX, MATCH, VLOOKUP, PIVOT, SUMIFS</w:t>
      </w:r>
      <w:r w:rsidR="00116255">
        <w:rPr>
          <w:rFonts w:ascii="Times New Roman" w:hAnsi="Times New Roman"/>
        </w:rPr>
        <w:t>, Logical function</w:t>
      </w:r>
      <w:r>
        <w:rPr>
          <w:rFonts w:ascii="Times New Roman" w:hAnsi="Times New Roman"/>
        </w:rPr>
        <w:t xml:space="preserve"> and Google Sheets.</w:t>
      </w:r>
    </w:p>
    <w:p w14:paraId="6F30BE9F" w14:textId="77777777" w:rsidR="00223C44" w:rsidRPr="00684A7E" w:rsidRDefault="00223C44" w:rsidP="00223460">
      <w:pPr>
        <w:pStyle w:val="ListParagraph"/>
        <w:numPr>
          <w:ilvl w:val="0"/>
          <w:numId w:val="19"/>
        </w:numPr>
        <w:spacing w:line="240" w:lineRule="auto"/>
        <w:rPr>
          <w:rFonts w:ascii="Times New Roman" w:hAnsi="Times New Roman"/>
        </w:rPr>
      </w:pPr>
      <w:r w:rsidRPr="00EC3A31">
        <w:rPr>
          <w:rFonts w:ascii="Times New Roman" w:hAnsi="Times New Roman"/>
          <w:b/>
          <w:u w:val="single"/>
        </w:rPr>
        <w:t>Automation in Excel</w:t>
      </w:r>
      <w:r>
        <w:rPr>
          <w:rFonts w:ascii="Times New Roman" w:hAnsi="Times New Roman"/>
        </w:rPr>
        <w:t>: Basics of Power Query, VBA Macros.</w:t>
      </w:r>
    </w:p>
    <w:p w14:paraId="5A343934" w14:textId="67EF2150" w:rsidR="00EC3A31" w:rsidRPr="00EC3A31" w:rsidRDefault="00C04B73" w:rsidP="00223460">
      <w:pPr>
        <w:pStyle w:val="ListParagraph"/>
        <w:numPr>
          <w:ilvl w:val="0"/>
          <w:numId w:val="19"/>
        </w:numPr>
        <w:spacing w:line="240" w:lineRule="auto"/>
        <w:rPr>
          <w:rFonts w:asciiTheme="minorHAnsi" w:hAnsiTheme="minorHAnsi" w:cstheme="minorHAnsi"/>
          <w:bCs/>
        </w:rPr>
      </w:pPr>
      <w:r w:rsidRPr="00EC3A31">
        <w:rPr>
          <w:rFonts w:ascii="Times New Roman" w:hAnsi="Times New Roman"/>
          <w:b/>
          <w:u w:val="single"/>
        </w:rPr>
        <w:t>Tableau</w:t>
      </w:r>
      <w:r w:rsidRPr="00C04B73">
        <w:rPr>
          <w:rFonts w:ascii="Times New Roman" w:hAnsi="Times New Roman"/>
          <w:b/>
        </w:rPr>
        <w:t xml:space="preserve"> </w:t>
      </w:r>
      <w:r w:rsidR="00223C44" w:rsidRPr="00223460">
        <w:rPr>
          <w:rFonts w:ascii="Times New Roman" w:eastAsiaTheme="minorEastAsia" w:hAnsi="Times New Roman" w:cstheme="minorBidi"/>
        </w:rPr>
        <w:t xml:space="preserve">:  </w:t>
      </w:r>
      <w:r w:rsidR="00EC3A31" w:rsidRPr="00223460">
        <w:rPr>
          <w:rFonts w:ascii="Times New Roman" w:eastAsiaTheme="minorEastAsia" w:hAnsi="Times New Roman" w:cstheme="minorBidi"/>
        </w:rPr>
        <w:t xml:space="preserve">Mastered the ability to design &amp; deploy rich graphics visualization with drill down </w:t>
      </w:r>
      <w:r w:rsidR="00223460" w:rsidRPr="00223460">
        <w:rPr>
          <w:rFonts w:ascii="Times New Roman" w:eastAsiaTheme="minorEastAsia" w:hAnsi="Times New Roman" w:cstheme="minorBidi"/>
        </w:rPr>
        <w:t>a</w:t>
      </w:r>
      <w:r w:rsidR="00EC3A31" w:rsidRPr="00223460">
        <w:rPr>
          <w:rFonts w:ascii="Times New Roman" w:eastAsiaTheme="minorEastAsia" w:hAnsi="Times New Roman" w:cstheme="minorBidi"/>
        </w:rPr>
        <w:t>nd drop down menu option and parameters using Tableau.</w:t>
      </w:r>
    </w:p>
    <w:p w14:paraId="6AEB9CBB" w14:textId="6BE8AB3D" w:rsidR="00223460" w:rsidRPr="00223460" w:rsidRDefault="00EC3A31" w:rsidP="00223460">
      <w:pPr>
        <w:pStyle w:val="ListParagraph"/>
        <w:numPr>
          <w:ilvl w:val="0"/>
          <w:numId w:val="19"/>
        </w:numPr>
        <w:spacing w:line="240" w:lineRule="auto"/>
        <w:rPr>
          <w:rFonts w:ascii="Times New Roman" w:hAnsi="Times New Roman"/>
          <w:b/>
          <w:u w:val="single"/>
        </w:rPr>
      </w:pPr>
      <w:r>
        <w:rPr>
          <w:rFonts w:ascii="Times New Roman" w:hAnsi="Times New Roman"/>
          <w:b/>
          <w:u w:val="single"/>
        </w:rPr>
        <w:t>Power BI :</w:t>
      </w:r>
      <w:r w:rsidRPr="00223460">
        <w:rPr>
          <w:rFonts w:ascii="Times New Roman" w:hAnsi="Times New Roman"/>
          <w:b/>
          <w:u w:val="single"/>
        </w:rPr>
        <w:t xml:space="preserve"> </w:t>
      </w:r>
      <w:r w:rsidRPr="00223460">
        <w:rPr>
          <w:rFonts w:ascii="Times New Roman" w:hAnsi="Times New Roman"/>
        </w:rPr>
        <w:t>Developed analysis reports and visualization using DAX function like Table function, aggregation function and Iteration function.</w:t>
      </w:r>
      <w:r w:rsidR="00223460" w:rsidRPr="00223460">
        <w:rPr>
          <w:rFonts w:ascii="Times New Roman" w:hAnsi="Times New Roman"/>
        </w:rPr>
        <w:t xml:space="preserve"> </w:t>
      </w:r>
      <w:r w:rsidR="00223460" w:rsidRPr="00223460">
        <w:rPr>
          <w:rFonts w:ascii="Times New Roman" w:hAnsi="Times New Roman"/>
        </w:rPr>
        <w:t>Creating Row level security with power bi and integration with power bi service portal</w:t>
      </w:r>
    </w:p>
    <w:p w14:paraId="0FB5E16C" w14:textId="381E8D30" w:rsidR="00223C44" w:rsidRDefault="00470223" w:rsidP="00223460">
      <w:pPr>
        <w:pStyle w:val="ListParagraph"/>
        <w:numPr>
          <w:ilvl w:val="0"/>
          <w:numId w:val="19"/>
        </w:numPr>
        <w:spacing w:line="240" w:lineRule="auto"/>
        <w:rPr>
          <w:rFonts w:asciiTheme="minorHAnsi" w:hAnsiTheme="minorHAnsi" w:cstheme="minorHAnsi"/>
          <w:bCs/>
        </w:rPr>
      </w:pPr>
      <w:r w:rsidRPr="00EC3A31">
        <w:rPr>
          <w:rFonts w:asciiTheme="minorHAnsi" w:hAnsiTheme="minorHAnsi" w:cstheme="minorHAnsi"/>
          <w:b/>
          <w:bCs/>
          <w:u w:val="single"/>
        </w:rPr>
        <w:t>Taxation</w:t>
      </w:r>
      <w:r w:rsidR="00223C44">
        <w:rPr>
          <w:rFonts w:asciiTheme="minorHAnsi" w:hAnsiTheme="minorHAnsi" w:cstheme="minorHAnsi"/>
          <w:b/>
          <w:bCs/>
        </w:rPr>
        <w:t>:</w:t>
      </w:r>
      <w:r w:rsidR="00223C44">
        <w:rPr>
          <w:rFonts w:asciiTheme="minorHAnsi" w:hAnsiTheme="minorHAnsi" w:cstheme="minorHAnsi"/>
          <w:bCs/>
        </w:rPr>
        <w:t xml:space="preserve"> </w:t>
      </w:r>
      <w:r>
        <w:rPr>
          <w:rFonts w:asciiTheme="minorHAnsi" w:hAnsiTheme="minorHAnsi" w:cstheme="minorHAnsi"/>
          <w:bCs/>
        </w:rPr>
        <w:t xml:space="preserve">Independently handling TDS computation, TDS Returns, TDS Assessment, From-16 issue. GST filing.  </w:t>
      </w:r>
    </w:p>
    <w:p w14:paraId="080AD88F" w14:textId="2DCA2B66" w:rsidR="000B6C53" w:rsidRDefault="000B6C53" w:rsidP="00223460">
      <w:pPr>
        <w:pStyle w:val="ListParagraph"/>
        <w:numPr>
          <w:ilvl w:val="0"/>
          <w:numId w:val="19"/>
        </w:numPr>
        <w:spacing w:line="240" w:lineRule="auto"/>
        <w:rPr>
          <w:rFonts w:asciiTheme="minorHAnsi" w:hAnsiTheme="minorHAnsi" w:cstheme="minorHAnsi"/>
          <w:bCs/>
        </w:rPr>
      </w:pPr>
      <w:r>
        <w:rPr>
          <w:rFonts w:asciiTheme="minorHAnsi" w:hAnsiTheme="minorHAnsi" w:cstheme="minorHAnsi"/>
          <w:b/>
          <w:bCs/>
          <w:u w:val="single"/>
        </w:rPr>
        <w:t xml:space="preserve">Finance &amp; </w:t>
      </w:r>
      <w:r w:rsidR="00B3279C">
        <w:rPr>
          <w:rFonts w:asciiTheme="minorHAnsi" w:hAnsiTheme="minorHAnsi" w:cstheme="minorHAnsi"/>
          <w:b/>
          <w:bCs/>
          <w:u w:val="single"/>
        </w:rPr>
        <w:t>Accounts:</w:t>
      </w:r>
      <w:r>
        <w:rPr>
          <w:rFonts w:asciiTheme="minorHAnsi" w:hAnsiTheme="minorHAnsi" w:cstheme="minorHAnsi"/>
          <w:bCs/>
        </w:rPr>
        <w:t xml:space="preserve"> In-depth knowledge in daily operation of Accounting, including financial data </w:t>
      </w:r>
      <w:r w:rsidR="00B3279C">
        <w:rPr>
          <w:rFonts w:asciiTheme="minorHAnsi" w:hAnsiTheme="minorHAnsi" w:cstheme="minorHAnsi"/>
          <w:bCs/>
        </w:rPr>
        <w:t>monitoring,</w:t>
      </w:r>
      <w:r>
        <w:rPr>
          <w:rFonts w:asciiTheme="minorHAnsi" w:hAnsiTheme="minorHAnsi" w:cstheme="minorHAnsi"/>
          <w:bCs/>
        </w:rPr>
        <w:t xml:space="preserve"> assist to prepare financial reports. </w:t>
      </w:r>
    </w:p>
    <w:p w14:paraId="6E4C86AA" w14:textId="038D4386" w:rsidR="00D977BE" w:rsidRDefault="00D977BE" w:rsidP="00223460">
      <w:pPr>
        <w:pStyle w:val="ListParagraph"/>
        <w:numPr>
          <w:ilvl w:val="0"/>
          <w:numId w:val="19"/>
        </w:numPr>
        <w:spacing w:line="240" w:lineRule="auto"/>
        <w:rPr>
          <w:rFonts w:asciiTheme="minorHAnsi" w:hAnsiTheme="minorHAnsi" w:cstheme="minorHAnsi"/>
          <w:bCs/>
        </w:rPr>
      </w:pPr>
      <w:r w:rsidRPr="00EC3A31">
        <w:rPr>
          <w:rFonts w:asciiTheme="minorHAnsi" w:hAnsiTheme="minorHAnsi" w:cstheme="minorHAnsi"/>
          <w:b/>
          <w:bCs/>
          <w:u w:val="single"/>
        </w:rPr>
        <w:t>Software Knowledge</w:t>
      </w:r>
      <w:r>
        <w:rPr>
          <w:rFonts w:asciiTheme="minorHAnsi" w:hAnsiTheme="minorHAnsi" w:cstheme="minorHAnsi"/>
          <w:b/>
          <w:bCs/>
        </w:rPr>
        <w:t>:</w:t>
      </w:r>
      <w:r>
        <w:rPr>
          <w:rFonts w:asciiTheme="minorHAnsi" w:hAnsiTheme="minorHAnsi" w:cstheme="minorHAnsi"/>
          <w:bCs/>
        </w:rPr>
        <w:t xml:space="preserve"> SAP, Oracle, TC</w:t>
      </w:r>
      <w:r w:rsidR="00470223">
        <w:rPr>
          <w:rFonts w:asciiTheme="minorHAnsi" w:hAnsiTheme="minorHAnsi" w:cstheme="minorHAnsi"/>
          <w:bCs/>
        </w:rPr>
        <w:t xml:space="preserve">S ION, Finnone Software, </w:t>
      </w:r>
      <w:r w:rsidR="00954159">
        <w:rPr>
          <w:rFonts w:asciiTheme="minorHAnsi" w:hAnsiTheme="minorHAnsi" w:cstheme="minorHAnsi"/>
          <w:bCs/>
        </w:rPr>
        <w:t>Br.Net, Tally</w:t>
      </w:r>
      <w:r w:rsidR="00470223">
        <w:rPr>
          <w:rFonts w:asciiTheme="minorHAnsi" w:hAnsiTheme="minorHAnsi" w:cstheme="minorHAnsi"/>
          <w:bCs/>
        </w:rPr>
        <w:t>.</w:t>
      </w:r>
    </w:p>
    <w:p w14:paraId="071B3BBD" w14:textId="44696A12" w:rsidR="00470223" w:rsidRDefault="00470223" w:rsidP="00223460">
      <w:pPr>
        <w:pStyle w:val="ListParagraph"/>
        <w:numPr>
          <w:ilvl w:val="0"/>
          <w:numId w:val="19"/>
        </w:numPr>
        <w:spacing w:line="240" w:lineRule="auto"/>
        <w:rPr>
          <w:rFonts w:asciiTheme="minorHAnsi" w:hAnsiTheme="minorHAnsi" w:cstheme="minorHAnsi"/>
          <w:bCs/>
        </w:rPr>
      </w:pPr>
      <w:r w:rsidRPr="00EC3A31">
        <w:rPr>
          <w:rFonts w:asciiTheme="minorHAnsi" w:hAnsiTheme="minorHAnsi" w:cstheme="minorHAnsi"/>
          <w:b/>
          <w:bCs/>
          <w:u w:val="single"/>
        </w:rPr>
        <w:t>Power Point:</w:t>
      </w:r>
      <w:r w:rsidRPr="00470223">
        <w:rPr>
          <w:color w:val="333333"/>
          <w:sz w:val="21"/>
          <w:szCs w:val="21"/>
          <w:shd w:val="clear" w:color="auto" w:fill="FDFDFD"/>
        </w:rPr>
        <w:t xml:space="preserve"> </w:t>
      </w:r>
      <w:r w:rsidRPr="00470223">
        <w:rPr>
          <w:rFonts w:asciiTheme="minorHAnsi" w:hAnsiTheme="minorHAnsi" w:cstheme="minorHAnsi"/>
          <w:bCs/>
        </w:rPr>
        <w:t>Created and incorporated charts, graphs, and other visual aids in PowerPoint</w:t>
      </w:r>
      <w:r>
        <w:rPr>
          <w:rFonts w:asciiTheme="minorHAnsi" w:hAnsiTheme="minorHAnsi" w:cstheme="minorHAnsi"/>
          <w:bCs/>
        </w:rPr>
        <w:t>.</w:t>
      </w:r>
    </w:p>
    <w:p w14:paraId="77A14F57" w14:textId="6BA9775D" w:rsidR="0083539E" w:rsidRDefault="0083539E" w:rsidP="00223460">
      <w:pPr>
        <w:pStyle w:val="ListParagraph"/>
        <w:numPr>
          <w:ilvl w:val="0"/>
          <w:numId w:val="19"/>
        </w:numPr>
        <w:spacing w:line="240" w:lineRule="auto"/>
        <w:rPr>
          <w:rFonts w:asciiTheme="minorHAnsi" w:hAnsiTheme="minorHAnsi" w:cstheme="minorHAnsi"/>
          <w:bCs/>
        </w:rPr>
      </w:pPr>
      <w:r w:rsidRPr="0083539E">
        <w:rPr>
          <w:rFonts w:asciiTheme="minorHAnsi" w:hAnsiTheme="minorHAnsi" w:cstheme="minorHAnsi"/>
          <w:b/>
          <w:bCs/>
          <w:u w:val="single"/>
        </w:rPr>
        <w:t>Programing</w:t>
      </w:r>
      <w:r>
        <w:rPr>
          <w:rFonts w:asciiTheme="minorHAnsi" w:hAnsiTheme="minorHAnsi" w:cstheme="minorHAnsi"/>
          <w:bCs/>
        </w:rPr>
        <w:t>:</w:t>
      </w:r>
      <w:r w:rsidRPr="0083539E">
        <w:rPr>
          <w:rFonts w:asciiTheme="minorHAnsi" w:hAnsiTheme="minorHAnsi" w:cstheme="minorHAnsi"/>
          <w:bCs/>
        </w:rPr>
        <w:t xml:space="preserve"> </w:t>
      </w:r>
      <w:r w:rsidRPr="00C04B73">
        <w:rPr>
          <w:rFonts w:asciiTheme="minorHAnsi" w:hAnsiTheme="minorHAnsi" w:cstheme="minorHAnsi"/>
          <w:bCs/>
        </w:rPr>
        <w:t>Basic of Python includes Seaborn (Relplot, Catplot, Barplot,Boxplot,Violinplot)                  Matplotlib, Pyplot, Geoplotlib,Python Pandas, and Numpy</w:t>
      </w:r>
      <w:r>
        <w:rPr>
          <w:rFonts w:asciiTheme="minorHAnsi" w:hAnsiTheme="minorHAnsi" w:cstheme="minorHAnsi"/>
          <w:bCs/>
        </w:rPr>
        <w:t>.</w:t>
      </w:r>
    </w:p>
    <w:p w14:paraId="2C212547" w14:textId="77777777" w:rsidR="00223460" w:rsidRDefault="00223460" w:rsidP="00223460">
      <w:pPr>
        <w:pStyle w:val="ListParagraph"/>
        <w:spacing w:line="240" w:lineRule="auto"/>
        <w:rPr>
          <w:rFonts w:asciiTheme="minorHAnsi" w:hAnsiTheme="minorHAnsi" w:cstheme="minorHAnsi"/>
          <w:bCs/>
        </w:rPr>
      </w:pPr>
    </w:p>
    <w:p w14:paraId="0432617E" w14:textId="77777777" w:rsidR="00223460" w:rsidRDefault="00223460" w:rsidP="00223460">
      <w:pPr>
        <w:pStyle w:val="ListParagraph"/>
        <w:rPr>
          <w:rFonts w:asciiTheme="minorHAnsi" w:hAnsiTheme="minorHAnsi" w:cstheme="minorHAnsi"/>
          <w:bCs/>
        </w:rPr>
      </w:pPr>
    </w:p>
    <w:tbl>
      <w:tblPr>
        <w:tblStyle w:val="MediumGrid1-Accent1"/>
        <w:tblW w:w="0" w:type="auto"/>
        <w:tblLook w:val="04A0" w:firstRow="1" w:lastRow="0" w:firstColumn="1" w:lastColumn="0" w:noHBand="0" w:noVBand="1"/>
      </w:tblPr>
      <w:tblGrid>
        <w:gridCol w:w="2877"/>
        <w:gridCol w:w="222"/>
      </w:tblGrid>
      <w:tr w:rsidR="008F5F25" w:rsidRPr="00686197" w14:paraId="22B72F32" w14:textId="77777777" w:rsidTr="00B0110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77" w:type="dxa"/>
          </w:tcPr>
          <w:p w14:paraId="42DD2740" w14:textId="77777777" w:rsidR="008F5F25" w:rsidRPr="00602FC0" w:rsidRDefault="008F5F25" w:rsidP="00B01105">
            <w:pPr>
              <w:pStyle w:val="ListParagraph"/>
              <w:ind w:left="0"/>
              <w:rPr>
                <w:rFonts w:ascii="Arial" w:hAnsi="Arial" w:cs="Arial"/>
                <w:highlight w:val="cyan"/>
                <w:u w:val="single"/>
              </w:rPr>
            </w:pPr>
            <w:bookmarkStart w:id="0" w:name="_Hlk46481764"/>
            <w:r w:rsidRPr="00602FC0">
              <w:rPr>
                <w:rFonts w:ascii="Arial" w:hAnsi="Arial" w:cs="Arial"/>
                <w:highlight w:val="cyan"/>
                <w:u w:val="single"/>
              </w:rPr>
              <w:lastRenderedPageBreak/>
              <w:t>Employment Chronicle :-</w:t>
            </w:r>
          </w:p>
        </w:tc>
        <w:tc>
          <w:tcPr>
            <w:tcW w:w="222" w:type="dxa"/>
          </w:tcPr>
          <w:p w14:paraId="39378A08" w14:textId="6A6BDABA" w:rsidR="008F5F25" w:rsidRPr="00A70B47" w:rsidRDefault="00A30AF0" w:rsidP="00B01105">
            <w:pPr>
              <w:pStyle w:val="ListParagraph"/>
              <w:ind w:left="0"/>
              <w:jc w:val="right"/>
              <w:cnfStyle w:val="100000000000" w:firstRow="1" w:lastRow="0" w:firstColumn="0" w:lastColumn="0" w:oddVBand="0" w:evenVBand="0" w:oddHBand="0" w:evenHBand="0" w:firstRowFirstColumn="0" w:firstRowLastColumn="0" w:lastRowFirstColumn="0" w:lastRowLastColumn="0"/>
              <w:rPr>
                <w:rFonts w:ascii="Arial" w:hAnsi="Arial" w:cs="Arial"/>
                <w:b w:val="0"/>
                <w:highlight w:val="cyan"/>
                <w:u w:val="single"/>
              </w:rPr>
            </w:pPr>
            <w:r>
              <w:rPr>
                <w:rFonts w:ascii="Arial" w:hAnsi="Arial" w:cs="Arial"/>
                <w:noProof/>
                <w:highlight w:val="cyan"/>
                <w:u w:val="single"/>
                <w:lang w:eastAsia="en-IN"/>
              </w:rPr>
              <mc:AlternateContent>
                <mc:Choice Requires="wps">
                  <w:drawing>
                    <wp:anchor distT="4294967295" distB="4294967295" distL="114300" distR="114300" simplePos="0" relativeHeight="251662336" behindDoc="0" locked="0" layoutInCell="1" allowOverlap="1" wp14:anchorId="5FD67F43" wp14:editId="326BBE2F">
                      <wp:simplePos x="0" y="0"/>
                      <wp:positionH relativeFrom="column">
                        <wp:posOffset>188595</wp:posOffset>
                      </wp:positionH>
                      <wp:positionV relativeFrom="paragraph">
                        <wp:posOffset>82549</wp:posOffset>
                      </wp:positionV>
                      <wp:extent cx="3495675" cy="0"/>
                      <wp:effectExtent l="0" t="57150" r="47625" b="762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straightConnector1">
                                <a:avLst/>
                              </a:prstGeom>
                              <a:noFill/>
                              <a:ln w="1270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4FC0D2" id="_x0000_t32" coordsize="21600,21600" o:spt="32" o:oned="t" path="m,l21600,21600e" filled="f">
                      <v:path arrowok="t" fillok="f" o:connecttype="none"/>
                      <o:lock v:ext="edit" shapetype="t"/>
                    </v:shapetype>
                    <v:shape id="AutoShape 5" o:spid="_x0000_s1026" type="#_x0000_t32" style="position:absolute;margin-left:14.85pt;margin-top:6.5pt;width:27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" strokecolor="#4f81bd [3204]" strokeweight="10pt">
                      <v:shadow color="#868686"/>
                    </v:shape>
                  </w:pict>
                </mc:Fallback>
              </mc:AlternateContent>
            </w:r>
          </w:p>
        </w:tc>
      </w:tr>
      <w:bookmarkEnd w:id="0"/>
    </w:tbl>
    <w:p w14:paraId="034350A7" w14:textId="125AAB7A" w:rsidR="00AE09D7" w:rsidRDefault="00AE09D7" w:rsidP="00AE09D7">
      <w:pPr>
        <w:tabs>
          <w:tab w:val="left" w:pos="630"/>
          <w:tab w:val="left" w:pos="810"/>
          <w:tab w:val="left" w:pos="900"/>
        </w:tabs>
        <w:rPr>
          <w:rFonts w:ascii="Arial" w:hAnsi="Arial" w:cs="Arial"/>
          <w:b/>
          <w:u w:val="single"/>
        </w:rPr>
      </w:pPr>
    </w:p>
    <w:tbl>
      <w:tblPr>
        <w:tblStyle w:val="LightGrid-Accent12"/>
        <w:tblW w:w="0" w:type="auto"/>
        <w:tblLook w:val="04A0" w:firstRow="1" w:lastRow="0" w:firstColumn="1" w:lastColumn="0" w:noHBand="0" w:noVBand="1"/>
      </w:tblPr>
      <w:tblGrid>
        <w:gridCol w:w="7290"/>
      </w:tblGrid>
      <w:tr w:rsidR="00B3279C" w14:paraId="2D1D795C" w14:textId="77777777" w:rsidTr="00286C24">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290" w:type="dxa"/>
          </w:tcPr>
          <w:p w14:paraId="36E99A7E" w14:textId="1AE3F21D" w:rsidR="00B3279C" w:rsidRPr="00F206D3" w:rsidRDefault="00B3279C" w:rsidP="00286C24">
            <w:pPr>
              <w:rPr>
                <w:u w:val="single"/>
              </w:rPr>
            </w:pPr>
            <w:r w:rsidRPr="007528AD">
              <w:rPr>
                <w:rFonts w:ascii="Arial" w:hAnsi="Arial" w:cs="Arial"/>
                <w:highlight w:val="cyan"/>
                <w:u w:val="single"/>
              </w:rPr>
              <w:t xml:space="preserve">Jindal Poly Ltd (Group of </w:t>
            </w:r>
            <w:r w:rsidR="0048786C">
              <w:rPr>
                <w:rFonts w:ascii="Arial" w:hAnsi="Arial" w:cs="Arial"/>
                <w:highlight w:val="cyan"/>
                <w:u w:val="single"/>
              </w:rPr>
              <w:t xml:space="preserve"> BC </w:t>
            </w:r>
            <w:r w:rsidRPr="007528AD">
              <w:rPr>
                <w:rFonts w:ascii="Arial" w:hAnsi="Arial" w:cs="Arial"/>
                <w:highlight w:val="cyan"/>
                <w:u w:val="single"/>
              </w:rPr>
              <w:t>Jindal Co.)</w:t>
            </w:r>
          </w:p>
          <w:p w14:paraId="3AD8A8AB" w14:textId="77777777" w:rsidR="00B3279C" w:rsidRDefault="00B3279C" w:rsidP="00286C24">
            <w:pPr>
              <w:tabs>
                <w:tab w:val="center" w:pos="4221"/>
              </w:tabs>
            </w:pPr>
            <w:r w:rsidRPr="002309BD">
              <w:t xml:space="preserve">                                        </w:t>
            </w:r>
            <w:r>
              <w:t xml:space="preserve"> </w:t>
            </w:r>
            <w:r>
              <w:tab/>
            </w:r>
          </w:p>
          <w:p w14:paraId="24CB7A3F" w14:textId="77777777" w:rsidR="00B3279C" w:rsidRDefault="00B3279C" w:rsidP="00286C24">
            <w:r>
              <w:t>Senior Executive - Branch                   ( FEB-2021 to till date)</w:t>
            </w:r>
          </w:p>
        </w:tc>
      </w:tr>
    </w:tbl>
    <w:p w14:paraId="4879C593" w14:textId="61C5B852" w:rsidR="00AE09D7" w:rsidRDefault="00AE09D7" w:rsidP="00AE09D7">
      <w:pPr>
        <w:tabs>
          <w:tab w:val="left" w:pos="630"/>
          <w:tab w:val="left" w:pos="810"/>
          <w:tab w:val="left" w:pos="900"/>
        </w:tabs>
        <w:ind w:left="1890" w:hanging="1890"/>
        <w:rPr>
          <w:rFonts w:ascii="Arial" w:hAnsi="Arial" w:cs="Arial"/>
        </w:rPr>
      </w:pPr>
    </w:p>
    <w:p w14:paraId="2ACCBB87" w14:textId="0B430263" w:rsidR="00B3279C" w:rsidRDefault="00B3279C" w:rsidP="00AE09D7">
      <w:pPr>
        <w:tabs>
          <w:tab w:val="left" w:pos="630"/>
          <w:tab w:val="left" w:pos="810"/>
          <w:tab w:val="left" w:pos="900"/>
        </w:tabs>
        <w:ind w:left="1890" w:hanging="1890"/>
        <w:rPr>
          <w:rFonts w:ascii="Arial" w:hAnsi="Arial" w:cs="Arial"/>
        </w:rPr>
      </w:pPr>
      <w:r w:rsidRPr="000E6080">
        <w:rPr>
          <w:rFonts w:ascii="Arial" w:hAnsi="Arial" w:cs="Arial"/>
          <w:b/>
          <w:u w:val="single"/>
        </w:rPr>
        <w:t>Job Responsibilities</w:t>
      </w:r>
      <w:r w:rsidRPr="002E39C3">
        <w:rPr>
          <w:rFonts w:ascii="Arial" w:hAnsi="Arial" w:cs="Arial"/>
          <w:b/>
        </w:rPr>
        <w:t>:</w:t>
      </w:r>
    </w:p>
    <w:p w14:paraId="52D446BF" w14:textId="7402F4E6" w:rsidR="00CE5822" w:rsidRDefault="00AE09D7" w:rsidP="00B3279C">
      <w:pPr>
        <w:shd w:val="clear" w:color="auto" w:fill="FFFFFF"/>
        <w:spacing w:before="100" w:beforeAutospacing="1" w:after="100" w:afterAutospacing="1" w:line="240" w:lineRule="auto"/>
        <w:rPr>
          <w:rFonts w:ascii="Arial" w:hAnsi="Arial" w:cs="Arial"/>
        </w:rPr>
      </w:pPr>
      <w:r w:rsidRPr="00AE09D7">
        <w:rPr>
          <w:rFonts w:ascii="Arial" w:hAnsi="Arial" w:cs="Arial"/>
        </w:rPr>
        <w:t>Maintaining optimal stock levels to ensure timely availability of product. Coordinated with internal and external customers and maintained desired stock levels</w:t>
      </w:r>
      <w:r>
        <w:rPr>
          <w:rFonts w:ascii="Arial" w:hAnsi="Arial" w:cs="Arial"/>
        </w:rPr>
        <w:t>.</w:t>
      </w:r>
      <w:r w:rsidR="006C2570">
        <w:rPr>
          <w:rFonts w:ascii="Arial" w:hAnsi="Arial" w:cs="Arial"/>
        </w:rPr>
        <w:t xml:space="preserve">. </w:t>
      </w:r>
      <w:r w:rsidRPr="00CE5822">
        <w:rPr>
          <w:rFonts w:ascii="Arial" w:hAnsi="Arial" w:cs="Arial"/>
        </w:rPr>
        <w:t xml:space="preserve"> </w:t>
      </w:r>
      <w:r w:rsidRPr="00AE09D7">
        <w:rPr>
          <w:rFonts w:ascii="Arial" w:hAnsi="Arial" w:cs="Arial"/>
        </w:rPr>
        <w:t>Assisted commercial teams to maintain efficient and optimal product supply</w:t>
      </w:r>
      <w:r>
        <w:rPr>
          <w:rFonts w:ascii="Arial" w:hAnsi="Arial" w:cs="Arial"/>
        </w:rPr>
        <w:t>.</w:t>
      </w:r>
      <w:r w:rsidRPr="00CE5822">
        <w:rPr>
          <w:rFonts w:ascii="Arial" w:hAnsi="Arial" w:cs="Arial"/>
        </w:rPr>
        <w:t xml:space="preserve"> </w:t>
      </w:r>
      <w:r w:rsidRPr="00AE09D7">
        <w:rPr>
          <w:rFonts w:ascii="Arial" w:hAnsi="Arial" w:cs="Arial"/>
        </w:rPr>
        <w:t>Provided technical support to commercial team and recommended increase in incremental sales</w:t>
      </w:r>
      <w:r>
        <w:rPr>
          <w:rFonts w:ascii="Arial" w:hAnsi="Arial" w:cs="Arial"/>
        </w:rPr>
        <w:t>.</w:t>
      </w:r>
      <w:r w:rsidRPr="00CE5822">
        <w:rPr>
          <w:rFonts w:ascii="Arial" w:hAnsi="Arial" w:cs="Arial"/>
        </w:rPr>
        <w:t xml:space="preserve"> Analysed and recommended changes to processes to enhance the efficiency of inventory process. Preparation of different types of MIS</w:t>
      </w:r>
      <w:r w:rsidR="00CE5822" w:rsidRPr="00CE5822">
        <w:rPr>
          <w:rFonts w:ascii="Arial" w:hAnsi="Arial" w:cs="Arial"/>
        </w:rPr>
        <w:t xml:space="preserve">. </w:t>
      </w:r>
      <w:r w:rsidR="003B1E06">
        <w:rPr>
          <w:rFonts w:ascii="Arial" w:hAnsi="Arial" w:cs="Arial"/>
          <w:color w:val="202124"/>
          <w:shd w:val="clear" w:color="auto" w:fill="FFFFFF"/>
        </w:rPr>
        <w:t>Responsible for analysing complex data and possess intermediate to advanced expertise in data mining, </w:t>
      </w:r>
      <w:r w:rsidR="003B1E06">
        <w:rPr>
          <w:rFonts w:ascii="Arial" w:hAnsi="Arial" w:cs="Arial"/>
          <w:b/>
          <w:bCs/>
          <w:color w:val="202124"/>
          <w:shd w:val="clear" w:color="auto" w:fill="FFFFFF"/>
        </w:rPr>
        <w:t>Business Intelligence</w:t>
      </w:r>
      <w:r w:rsidR="003B1E06">
        <w:rPr>
          <w:rFonts w:ascii="Arial" w:hAnsi="Arial" w:cs="Arial"/>
          <w:color w:val="202124"/>
          <w:shd w:val="clear" w:color="auto" w:fill="FFFFFF"/>
        </w:rPr>
        <w:t>, data modelling, and visualization tools (specifically, </w:t>
      </w:r>
      <w:r w:rsidR="003B1E06">
        <w:rPr>
          <w:rFonts w:ascii="Arial" w:hAnsi="Arial" w:cs="Arial"/>
          <w:b/>
          <w:bCs/>
          <w:color w:val="202124"/>
          <w:shd w:val="clear" w:color="auto" w:fill="FFFFFF"/>
        </w:rPr>
        <w:t>Tableau</w:t>
      </w:r>
      <w:r w:rsidR="003B1E06">
        <w:rPr>
          <w:rFonts w:ascii="Arial" w:hAnsi="Arial" w:cs="Arial"/>
          <w:color w:val="202124"/>
          <w:shd w:val="clear" w:color="auto" w:fill="FFFFFF"/>
        </w:rPr>
        <w:t> and </w:t>
      </w:r>
      <w:r w:rsidR="003B1E06">
        <w:rPr>
          <w:rFonts w:ascii="Arial" w:hAnsi="Arial" w:cs="Arial"/>
          <w:b/>
          <w:bCs/>
          <w:color w:val="202124"/>
          <w:shd w:val="clear" w:color="auto" w:fill="FFFFFF"/>
        </w:rPr>
        <w:t>Power</w:t>
      </w:r>
      <w:r w:rsidR="00104FD7">
        <w:rPr>
          <w:rFonts w:ascii="Arial" w:hAnsi="Arial" w:cs="Arial"/>
          <w:b/>
          <w:bCs/>
          <w:color w:val="202124"/>
          <w:shd w:val="clear" w:color="auto" w:fill="FFFFFF"/>
        </w:rPr>
        <w:t xml:space="preserve"> </w:t>
      </w:r>
      <w:r w:rsidR="003B1E06">
        <w:rPr>
          <w:rFonts w:ascii="Arial" w:hAnsi="Arial" w:cs="Arial"/>
          <w:b/>
          <w:bCs/>
          <w:color w:val="202124"/>
          <w:shd w:val="clear" w:color="auto" w:fill="FFFFFF"/>
        </w:rPr>
        <w:t>BI</w:t>
      </w:r>
      <w:r w:rsidR="003B1E06" w:rsidRPr="00CE5822">
        <w:rPr>
          <w:rFonts w:ascii="Arial" w:hAnsi="Arial" w:cs="Arial"/>
        </w:rPr>
        <w:t xml:space="preserve"> </w:t>
      </w:r>
      <w:r w:rsidR="003B1E06">
        <w:rPr>
          <w:rFonts w:ascii="Arial" w:hAnsi="Arial" w:cs="Arial"/>
        </w:rPr>
        <w:t>).</w:t>
      </w:r>
      <w:r w:rsidR="00CE5822" w:rsidRPr="00CE5822">
        <w:rPr>
          <w:rFonts w:ascii="Arial" w:hAnsi="Arial" w:cs="Arial"/>
        </w:rPr>
        <w:t>Creation of purchase order, Invoice booking, vendor payment, and other statutory pay-out through SAP. Provide effective supervision to the work force within the framework of company policies to obtain efficient and uninterrupted operations. Performs product/process analysis for cost reduction, quality improvement and efficiency improvement</w:t>
      </w:r>
    </w:p>
    <w:tbl>
      <w:tblPr>
        <w:tblStyle w:val="LightGrid-Accent12"/>
        <w:tblW w:w="0" w:type="auto"/>
        <w:tblLook w:val="04A0" w:firstRow="1" w:lastRow="0" w:firstColumn="1" w:lastColumn="0" w:noHBand="0" w:noVBand="1"/>
      </w:tblPr>
      <w:tblGrid>
        <w:gridCol w:w="7290"/>
      </w:tblGrid>
      <w:tr w:rsidR="008F5F25" w14:paraId="3CAD15D1" w14:textId="77777777" w:rsidTr="00B01105">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290" w:type="dxa"/>
          </w:tcPr>
          <w:p w14:paraId="74EAC8A5" w14:textId="77777777" w:rsidR="008F5F25" w:rsidRPr="00F206D3" w:rsidRDefault="008F5F25" w:rsidP="00B01105">
            <w:pPr>
              <w:rPr>
                <w:u w:val="single"/>
              </w:rPr>
            </w:pPr>
            <w:r w:rsidRPr="006B7322">
              <w:rPr>
                <w:rFonts w:ascii="Arial" w:hAnsi="Arial" w:cs="Arial"/>
                <w:highlight w:val="cyan"/>
                <w:u w:val="single"/>
              </w:rPr>
              <w:t>Village Financial Services Ltd.</w:t>
            </w:r>
          </w:p>
          <w:p w14:paraId="6E20478B" w14:textId="77777777" w:rsidR="008F5F25" w:rsidRDefault="008F5F25" w:rsidP="00B01105">
            <w:pPr>
              <w:tabs>
                <w:tab w:val="center" w:pos="4221"/>
              </w:tabs>
            </w:pPr>
            <w:r w:rsidRPr="002309BD">
              <w:t xml:space="preserve">                                        </w:t>
            </w:r>
            <w:r>
              <w:t xml:space="preserve"> </w:t>
            </w:r>
            <w:r>
              <w:tab/>
            </w:r>
          </w:p>
          <w:p w14:paraId="67658506" w14:textId="00D998EB" w:rsidR="008F5F25" w:rsidRDefault="008F5F25" w:rsidP="00AE09D7">
            <w:r>
              <w:t xml:space="preserve">Accounts &amp; Operation Executive                     ( Jan-2018 to </w:t>
            </w:r>
            <w:r w:rsidR="00AE09D7">
              <w:t>Jan-2021</w:t>
            </w:r>
            <w:r>
              <w:t>)</w:t>
            </w:r>
          </w:p>
        </w:tc>
      </w:tr>
    </w:tbl>
    <w:p w14:paraId="7417FF1A" w14:textId="57A26E46" w:rsidR="00C03637" w:rsidRDefault="00C03637" w:rsidP="00C03637">
      <w:pPr>
        <w:tabs>
          <w:tab w:val="left" w:pos="630"/>
          <w:tab w:val="left" w:pos="810"/>
          <w:tab w:val="left" w:pos="900"/>
        </w:tabs>
        <w:rPr>
          <w:rFonts w:ascii="Arial" w:hAnsi="Arial" w:cs="Arial"/>
          <w:b/>
          <w:u w:val="single"/>
        </w:rPr>
      </w:pPr>
    </w:p>
    <w:p w14:paraId="05F54359" w14:textId="3C8467CB" w:rsidR="008F5F25" w:rsidRDefault="008F5F25" w:rsidP="008F5F25">
      <w:pPr>
        <w:tabs>
          <w:tab w:val="left" w:pos="630"/>
          <w:tab w:val="left" w:pos="810"/>
          <w:tab w:val="left" w:pos="900"/>
        </w:tabs>
        <w:ind w:left="1890" w:hanging="1890"/>
        <w:rPr>
          <w:rFonts w:ascii="Arial" w:hAnsi="Arial" w:cs="Arial"/>
        </w:rPr>
      </w:pPr>
      <w:r w:rsidRPr="000E6080">
        <w:rPr>
          <w:rFonts w:ascii="Arial" w:hAnsi="Arial" w:cs="Arial"/>
          <w:b/>
          <w:u w:val="single"/>
        </w:rPr>
        <w:t>Job Responsibilities</w:t>
      </w:r>
      <w:r w:rsidRPr="002E39C3">
        <w:rPr>
          <w:rFonts w:ascii="Arial" w:hAnsi="Arial" w:cs="Arial"/>
          <w:b/>
        </w:rPr>
        <w:t>:</w:t>
      </w:r>
    </w:p>
    <w:p w14:paraId="2D255BCA" w14:textId="362C6007" w:rsidR="008F5F25" w:rsidRDefault="008F5F25" w:rsidP="00B3279C">
      <w:pPr>
        <w:spacing w:after="0" w:line="300" w:lineRule="atLeast"/>
        <w:textAlignment w:val="baseline"/>
        <w:rPr>
          <w:rFonts w:ascii="Arial" w:hAnsi="Arial" w:cs="Arial"/>
        </w:rPr>
      </w:pPr>
      <w:r w:rsidRPr="00CB060B">
        <w:rPr>
          <w:rFonts w:ascii="Arial" w:hAnsi="Arial" w:cs="Arial"/>
        </w:rPr>
        <w:t xml:space="preserve">Manage treasury operations including daily basis disbursement of MFI &amp; SME loan, </w:t>
      </w:r>
      <w:r w:rsidR="00CE5822" w:rsidRPr="00CB060B">
        <w:rPr>
          <w:rFonts w:ascii="Arial" w:hAnsi="Arial" w:cs="Arial"/>
        </w:rPr>
        <w:t>Fund management, repayment</w:t>
      </w:r>
      <w:r w:rsidRPr="00CB060B">
        <w:rPr>
          <w:rFonts w:ascii="Arial" w:hAnsi="Arial" w:cs="Arial"/>
        </w:rPr>
        <w:t xml:space="preserve"> to bank &amp; other financial institutions, vendor’s pay-out through RTGS/NEFT. Provided monthly income statements, cash forecasts &amp; other assigned financial analyses to the management. </w:t>
      </w:r>
      <w:r w:rsidR="00CB060B" w:rsidRPr="00B15243">
        <w:rPr>
          <w:rFonts w:ascii="Arial" w:hAnsi="Arial" w:cs="Arial"/>
          <w:color w:val="333333"/>
          <w:shd w:val="clear" w:color="auto" w:fill="FFFFFF"/>
        </w:rPr>
        <w:t>Fund management forecast cash flow position, related borrowing needs, and available funds for investments. Ensure funds are available to meet ongoing operational and capital investments .</w:t>
      </w:r>
      <w:r w:rsidR="00553EEB" w:rsidRPr="00CB060B">
        <w:rPr>
          <w:rFonts w:ascii="Arial" w:hAnsi="Arial" w:cs="Arial"/>
        </w:rPr>
        <w:t>Analyse the current banking structure and implement improvements across the Enterprise with a view to creating a best in class and cost-effective banking set-up across all business units and the Enterprise</w:t>
      </w:r>
      <w:r w:rsidRPr="00CB060B">
        <w:rPr>
          <w:rFonts w:ascii="Arial" w:hAnsi="Arial" w:cs="Arial"/>
        </w:rPr>
        <w:t xml:space="preserve">. </w:t>
      </w:r>
      <w:r w:rsidR="009B3F68" w:rsidRPr="00CB060B">
        <w:rPr>
          <w:rFonts w:ascii="Arial" w:hAnsi="Arial" w:cs="Arial"/>
        </w:rPr>
        <w:t>Daily transactions through different Bank Such as IDFC, Axis, Yes Bank, SBI, ICICI Bank.</w:t>
      </w:r>
      <w:r w:rsidR="00A0781B" w:rsidRPr="00CB060B">
        <w:rPr>
          <w:rFonts w:ascii="Arial" w:hAnsi="Arial" w:cs="Arial"/>
        </w:rPr>
        <w:t>Design build Power BI Dashboards/Tableau PPT Reports with experience creating Power BI data models/ data sets, and custom DAX calculations .</w:t>
      </w:r>
      <w:r w:rsidR="00553EEB" w:rsidRPr="00CB060B">
        <w:rPr>
          <w:rFonts w:ascii="Arial" w:hAnsi="Arial" w:cs="Arial"/>
        </w:rPr>
        <w:t>Connect to data sources, importing data and transforming data for Business Intelligence</w:t>
      </w:r>
      <w:r w:rsidRPr="00CB060B">
        <w:rPr>
          <w:rFonts w:ascii="Arial" w:hAnsi="Arial" w:cs="Arial"/>
        </w:rPr>
        <w:t xml:space="preserve">. Maintain credit policy standards, perform general supervision of work flow and participate in team effort to achieve departmental/company goals. </w:t>
      </w:r>
    </w:p>
    <w:p w14:paraId="5D64285F" w14:textId="77777777" w:rsidR="00954159" w:rsidRDefault="00954159" w:rsidP="008F5F25">
      <w:pPr>
        <w:tabs>
          <w:tab w:val="num" w:pos="1080"/>
          <w:tab w:val="left" w:pos="1440"/>
        </w:tabs>
        <w:spacing w:after="0" w:line="240" w:lineRule="auto"/>
        <w:ind w:left="2520"/>
        <w:rPr>
          <w:rFonts w:ascii="Arial" w:hAnsi="Arial" w:cs="Arial"/>
          <w:b/>
          <w:u w:val="single"/>
        </w:rPr>
      </w:pPr>
    </w:p>
    <w:tbl>
      <w:tblPr>
        <w:tblStyle w:val="LightGrid-Accent12"/>
        <w:tblW w:w="0" w:type="auto"/>
        <w:tblLook w:val="04A0" w:firstRow="1" w:lastRow="0" w:firstColumn="1" w:lastColumn="0" w:noHBand="0" w:noVBand="1"/>
      </w:tblPr>
      <w:tblGrid>
        <w:gridCol w:w="7290"/>
      </w:tblGrid>
      <w:tr w:rsidR="008F5F25" w14:paraId="04FD15EA" w14:textId="77777777" w:rsidTr="00B01105">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290" w:type="dxa"/>
          </w:tcPr>
          <w:p w14:paraId="49A9ABBA" w14:textId="77777777" w:rsidR="008F5F25" w:rsidRPr="00F206D3" w:rsidRDefault="008F5F25" w:rsidP="00B01105">
            <w:pPr>
              <w:rPr>
                <w:u w:val="single"/>
              </w:rPr>
            </w:pPr>
            <w:r w:rsidRPr="00F206D3">
              <w:rPr>
                <w:rFonts w:ascii="Arial" w:hAnsi="Arial" w:cs="Arial"/>
                <w:highlight w:val="cyan"/>
                <w:u w:val="single"/>
              </w:rPr>
              <w:t>Amity University</w:t>
            </w:r>
            <w:r w:rsidRPr="00F206D3">
              <w:rPr>
                <w:u w:val="single"/>
              </w:rPr>
              <w:t xml:space="preserve">   </w:t>
            </w:r>
          </w:p>
          <w:p w14:paraId="0D2DDA10" w14:textId="77777777" w:rsidR="008F5F25" w:rsidRDefault="008F5F25" w:rsidP="00B01105">
            <w:pPr>
              <w:tabs>
                <w:tab w:val="center" w:pos="4221"/>
              </w:tabs>
            </w:pPr>
            <w:r w:rsidRPr="002309BD">
              <w:t xml:space="preserve">                                        </w:t>
            </w:r>
            <w:r>
              <w:t xml:space="preserve"> </w:t>
            </w:r>
            <w:r>
              <w:tab/>
            </w:r>
          </w:p>
          <w:p w14:paraId="331342F9" w14:textId="77777777" w:rsidR="008F5F25" w:rsidRDefault="008F5F25" w:rsidP="00B01105">
            <w:r>
              <w:t xml:space="preserve">    Sr Accounts Executive                                              ( OCT-2015 to JULY-17)</w:t>
            </w:r>
          </w:p>
        </w:tc>
      </w:tr>
    </w:tbl>
    <w:p w14:paraId="7C3E621C" w14:textId="77777777" w:rsidR="008F5F25" w:rsidRDefault="008F5F25" w:rsidP="008F5F25">
      <w:pPr>
        <w:tabs>
          <w:tab w:val="left" w:pos="630"/>
          <w:tab w:val="left" w:pos="810"/>
          <w:tab w:val="left" w:pos="900"/>
        </w:tabs>
        <w:ind w:left="2520" w:hanging="1890"/>
        <w:rPr>
          <w:rFonts w:ascii="Arial" w:hAnsi="Arial" w:cs="Arial"/>
          <w:b/>
          <w:u w:val="single"/>
        </w:rPr>
      </w:pPr>
    </w:p>
    <w:p w14:paraId="0046BD8B" w14:textId="77777777" w:rsidR="008F5F25" w:rsidRDefault="008F5F25" w:rsidP="008F5F25">
      <w:pPr>
        <w:tabs>
          <w:tab w:val="left" w:pos="630"/>
          <w:tab w:val="left" w:pos="810"/>
          <w:tab w:val="left" w:pos="900"/>
        </w:tabs>
        <w:ind w:left="2520" w:hanging="1890"/>
        <w:rPr>
          <w:rFonts w:ascii="Arial" w:hAnsi="Arial" w:cs="Arial"/>
        </w:rPr>
      </w:pPr>
      <w:r w:rsidRPr="000E6080">
        <w:rPr>
          <w:rFonts w:ascii="Arial" w:hAnsi="Arial" w:cs="Arial"/>
          <w:b/>
          <w:u w:val="single"/>
        </w:rPr>
        <w:t>Job Responsibilities</w:t>
      </w:r>
      <w:r w:rsidRPr="002E39C3">
        <w:rPr>
          <w:rFonts w:ascii="Arial" w:hAnsi="Arial" w:cs="Arial"/>
          <w:b/>
        </w:rPr>
        <w:t>:</w:t>
      </w:r>
    </w:p>
    <w:p w14:paraId="5EDF4B2D" w14:textId="77777777" w:rsidR="00B3279C" w:rsidRDefault="008F5F25" w:rsidP="008F5F25">
      <w:pPr>
        <w:shd w:val="clear" w:color="auto" w:fill="FFFFFF"/>
        <w:spacing w:after="0" w:line="240" w:lineRule="auto"/>
        <w:textAlignment w:val="baseline"/>
        <w:rPr>
          <w:rFonts w:ascii="Arial" w:hAnsi="Arial" w:cs="Arial"/>
        </w:rPr>
      </w:pPr>
      <w:r w:rsidRPr="00C40B8E">
        <w:rPr>
          <w:rFonts w:ascii="Arial" w:hAnsi="Arial" w:cs="Arial"/>
        </w:rPr>
        <w:t xml:space="preserve">Overseeing preparation of financial statements including Trial Balance, Profit &amp; Loss A/ c., </w:t>
      </w:r>
    </w:p>
    <w:p w14:paraId="596E2D81" w14:textId="3753E619" w:rsidR="00B3279C" w:rsidRDefault="008F5F25" w:rsidP="008F5F25">
      <w:pPr>
        <w:shd w:val="clear" w:color="auto" w:fill="FFFFFF"/>
        <w:spacing w:after="0" w:line="240" w:lineRule="auto"/>
        <w:textAlignment w:val="baseline"/>
        <w:rPr>
          <w:rFonts w:ascii="Arial" w:hAnsi="Arial" w:cs="Arial"/>
        </w:rPr>
      </w:pPr>
      <w:r w:rsidRPr="00C40B8E">
        <w:rPr>
          <w:rFonts w:ascii="Arial" w:hAnsi="Arial" w:cs="Arial"/>
        </w:rPr>
        <w:t xml:space="preserve">Age-Wise Accounts Payables &amp; Receivables Statements, Balance Sheets, Cash &amp; Fund </w:t>
      </w:r>
    </w:p>
    <w:p w14:paraId="526B8E42" w14:textId="77777777" w:rsidR="00223460" w:rsidRDefault="00223460" w:rsidP="008F5F25">
      <w:pPr>
        <w:shd w:val="clear" w:color="auto" w:fill="FFFFFF"/>
        <w:spacing w:after="0" w:line="240" w:lineRule="auto"/>
        <w:textAlignment w:val="baseline"/>
        <w:rPr>
          <w:rFonts w:ascii="Arial" w:hAnsi="Arial" w:cs="Arial"/>
        </w:rPr>
      </w:pPr>
    </w:p>
    <w:p w14:paraId="07C1E6D6" w14:textId="72D49AF5" w:rsidR="009B3F68" w:rsidRDefault="008F5F25" w:rsidP="008F5F25">
      <w:pPr>
        <w:shd w:val="clear" w:color="auto" w:fill="FFFFFF"/>
        <w:spacing w:after="0" w:line="240" w:lineRule="auto"/>
        <w:textAlignment w:val="baseline"/>
        <w:rPr>
          <w:rFonts w:ascii="Arial" w:hAnsi="Arial" w:cs="Arial"/>
        </w:rPr>
      </w:pPr>
      <w:r w:rsidRPr="00C40B8E">
        <w:rPr>
          <w:rFonts w:ascii="Arial" w:hAnsi="Arial" w:cs="Arial"/>
        </w:rPr>
        <w:lastRenderedPageBreak/>
        <w:t xml:space="preserve">Flow Statement, Audit Reports and other financial reports to keep track of financial </w:t>
      </w:r>
    </w:p>
    <w:p w14:paraId="4E9CA748" w14:textId="77777777" w:rsidR="00B3279C" w:rsidRDefault="008F5F25" w:rsidP="008F5F25">
      <w:pPr>
        <w:shd w:val="clear" w:color="auto" w:fill="FFFFFF"/>
        <w:spacing w:after="0" w:line="240" w:lineRule="auto"/>
        <w:textAlignment w:val="baseline"/>
        <w:rPr>
          <w:rFonts w:ascii="Arial" w:eastAsia="Times New Roman" w:hAnsi="Arial" w:cs="Arial"/>
        </w:rPr>
      </w:pPr>
      <w:r w:rsidRPr="00C40B8E">
        <w:rPr>
          <w:rFonts w:ascii="Arial" w:hAnsi="Arial" w:cs="Arial"/>
        </w:rPr>
        <w:t>performance; supervising monthly MIS Reporting on P &amp; L, NCA, Cash Generation, etc.</w:t>
      </w:r>
      <w:r w:rsidRPr="00C40B8E">
        <w:rPr>
          <w:rFonts w:ascii="Arial" w:eastAsia="Times New Roman" w:hAnsi="Arial" w:cs="Arial"/>
        </w:rPr>
        <w:t xml:space="preserve"> </w:t>
      </w:r>
      <w:r w:rsidRPr="00A66971">
        <w:rPr>
          <w:rFonts w:ascii="Arial" w:eastAsia="Times New Roman" w:hAnsi="Arial" w:cs="Arial"/>
        </w:rPr>
        <w:t xml:space="preserve">Enters assembles and sort payroll data for processing. Identifies and corrects processing </w:t>
      </w:r>
    </w:p>
    <w:p w14:paraId="34E22A3B" w14:textId="6ACA58CF" w:rsidR="008F5F25" w:rsidRPr="00C40B8E" w:rsidRDefault="008F5F25" w:rsidP="008F5F25">
      <w:pPr>
        <w:shd w:val="clear" w:color="auto" w:fill="FFFFFF"/>
        <w:spacing w:after="0" w:line="240" w:lineRule="auto"/>
        <w:textAlignment w:val="baseline"/>
        <w:rPr>
          <w:rFonts w:ascii="Arial" w:eastAsia="Times New Roman" w:hAnsi="Arial" w:cs="Arial"/>
        </w:rPr>
      </w:pPr>
      <w:r w:rsidRPr="00A66971">
        <w:rPr>
          <w:rFonts w:ascii="Arial" w:eastAsia="Times New Roman" w:hAnsi="Arial" w:cs="Arial"/>
        </w:rPr>
        <w:t>errors balances payroll records.</w:t>
      </w:r>
      <w:r w:rsidRPr="00C40B8E">
        <w:rPr>
          <w:rFonts w:ascii="Arial" w:hAnsi="Arial" w:cs="Arial"/>
        </w:rPr>
        <w:t xml:space="preserve"> </w:t>
      </w:r>
      <w:r w:rsidRPr="00CC5193">
        <w:rPr>
          <w:rFonts w:ascii="Arial" w:hAnsi="Arial" w:cs="Arial"/>
        </w:rPr>
        <w:t>Responsible for management of accounts payable – verified invoices, oversaw purchase of supplies, tracked supplies, recorded in general ledger</w:t>
      </w:r>
      <w:r>
        <w:rPr>
          <w:rFonts w:ascii="Arial" w:hAnsi="Arial" w:cs="Arial"/>
        </w:rPr>
        <w:t>.</w:t>
      </w:r>
      <w:r w:rsidRPr="00C40B8E">
        <w:rPr>
          <w:rFonts w:ascii="Helvetica" w:hAnsi="Helvetica" w:cs="Helvetica"/>
          <w:b/>
          <w:bCs/>
          <w:color w:val="000000"/>
          <w:sz w:val="23"/>
          <w:szCs w:val="23"/>
          <w:shd w:val="clear" w:color="auto" w:fill="FFFFFF"/>
        </w:rPr>
        <w:t xml:space="preserve"> </w:t>
      </w:r>
      <w:r w:rsidRPr="00390E85">
        <w:rPr>
          <w:rFonts w:ascii="Helvetica" w:hAnsi="Helvetica" w:cs="Helvetica"/>
          <w:b/>
          <w:bCs/>
          <w:color w:val="000000"/>
          <w:sz w:val="23"/>
          <w:szCs w:val="23"/>
          <w:shd w:val="clear" w:color="auto" w:fill="FFFFFF"/>
        </w:rPr>
        <w:t>ERP Implementing</w:t>
      </w:r>
      <w:r>
        <w:rPr>
          <w:rFonts w:ascii="Helvetica" w:hAnsi="Helvetica" w:cs="Helvetica"/>
          <w:color w:val="000000"/>
          <w:sz w:val="23"/>
          <w:szCs w:val="23"/>
          <w:shd w:val="clear" w:color="auto" w:fill="FFFFFF"/>
        </w:rPr>
        <w:t>: -Hands on creating supplier code in the software, enrolling all the supplier details and payment terms as per agreement and producing new account codes to the existing chart of Accounts. Data migration from Tally to TCS ION module.</w:t>
      </w:r>
    </w:p>
    <w:p w14:paraId="637ADDC5" w14:textId="77777777" w:rsidR="008F5F25" w:rsidRPr="0068360B" w:rsidRDefault="008F5F25" w:rsidP="008F5F25">
      <w:pPr>
        <w:tabs>
          <w:tab w:val="left" w:pos="1440"/>
        </w:tabs>
        <w:spacing w:after="0" w:line="240" w:lineRule="auto"/>
        <w:ind w:left="2520"/>
        <w:rPr>
          <w:rFonts w:ascii="Arial" w:hAnsi="Arial" w:cs="Arial"/>
          <w:b/>
          <w:u w:val="single"/>
        </w:rPr>
      </w:pPr>
    </w:p>
    <w:tbl>
      <w:tblPr>
        <w:tblStyle w:val="LightGrid-Accent12"/>
        <w:tblW w:w="0" w:type="auto"/>
        <w:tblLook w:val="04A0" w:firstRow="1" w:lastRow="0" w:firstColumn="1" w:lastColumn="0" w:noHBand="0" w:noVBand="1"/>
      </w:tblPr>
      <w:tblGrid>
        <w:gridCol w:w="7140"/>
      </w:tblGrid>
      <w:tr w:rsidR="008F5F25" w14:paraId="764688B0" w14:textId="77777777" w:rsidTr="00B01105">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7140" w:type="dxa"/>
          </w:tcPr>
          <w:p w14:paraId="7B9AA99A" w14:textId="77777777" w:rsidR="008F5F25" w:rsidRPr="00F206D3" w:rsidRDefault="008F5F25" w:rsidP="00B01105">
            <w:pPr>
              <w:rPr>
                <w:u w:val="single"/>
              </w:rPr>
            </w:pPr>
            <w:r w:rsidRPr="00D353C4">
              <w:rPr>
                <w:rFonts w:ascii="Arial" w:hAnsi="Arial" w:cs="Arial"/>
                <w:highlight w:val="cyan"/>
                <w:u w:val="single"/>
              </w:rPr>
              <w:t>L&amp;T Finance  Ltd</w:t>
            </w:r>
          </w:p>
          <w:p w14:paraId="77696D61" w14:textId="77777777" w:rsidR="008F5F25" w:rsidRDefault="008F5F25" w:rsidP="00B01105">
            <w:pPr>
              <w:tabs>
                <w:tab w:val="center" w:pos="4221"/>
              </w:tabs>
            </w:pPr>
            <w:r w:rsidRPr="002309BD">
              <w:t xml:space="preserve">                                        </w:t>
            </w:r>
            <w:r>
              <w:t xml:space="preserve"> </w:t>
            </w:r>
            <w:r>
              <w:tab/>
            </w:r>
          </w:p>
          <w:p w14:paraId="22962CEF" w14:textId="77777777" w:rsidR="008F5F25" w:rsidRDefault="008F5F25" w:rsidP="00B01105">
            <w:r>
              <w:t xml:space="preserve">    Sr Accounts Executive                                           ( Jan-2013 to Aug-2015)</w:t>
            </w:r>
          </w:p>
        </w:tc>
      </w:tr>
    </w:tbl>
    <w:p w14:paraId="0AF6CD2A" w14:textId="77777777" w:rsidR="008F5F25" w:rsidRDefault="008F5F25" w:rsidP="008F5F25">
      <w:pPr>
        <w:ind w:left="2520" w:hanging="1440"/>
        <w:rPr>
          <w:rFonts w:ascii="Arial" w:hAnsi="Arial" w:cs="Arial"/>
          <w:b/>
          <w:u w:val="single"/>
        </w:rPr>
      </w:pPr>
    </w:p>
    <w:p w14:paraId="3929763C" w14:textId="77777777" w:rsidR="008F5F25" w:rsidRDefault="008F5F25" w:rsidP="008F5F25">
      <w:pPr>
        <w:ind w:left="2520" w:hanging="2070"/>
        <w:rPr>
          <w:rFonts w:ascii="Arial" w:hAnsi="Arial" w:cs="Arial"/>
        </w:rPr>
      </w:pPr>
      <w:r w:rsidRPr="000E6080">
        <w:rPr>
          <w:rFonts w:ascii="Arial" w:hAnsi="Arial" w:cs="Arial"/>
          <w:b/>
          <w:u w:val="single"/>
        </w:rPr>
        <w:t>Job Responsibilities</w:t>
      </w:r>
      <w:r w:rsidRPr="002E39C3">
        <w:rPr>
          <w:rFonts w:ascii="Arial" w:hAnsi="Arial" w:cs="Arial"/>
          <w:b/>
        </w:rPr>
        <w:t>:</w:t>
      </w:r>
    </w:p>
    <w:p w14:paraId="06A9BB8F" w14:textId="1378B743" w:rsidR="008F5F25" w:rsidRPr="00317E93" w:rsidRDefault="008F5F25" w:rsidP="008F5F25">
      <w:pPr>
        <w:tabs>
          <w:tab w:val="left" w:pos="630"/>
          <w:tab w:val="left" w:pos="810"/>
        </w:tabs>
        <w:rPr>
          <w:rFonts w:ascii="Arial" w:hAnsi="Arial" w:cs="Arial"/>
        </w:rPr>
      </w:pPr>
      <w:r w:rsidRPr="00317E93">
        <w:rPr>
          <w:rFonts w:ascii="Arial" w:hAnsi="Arial" w:cs="Arial"/>
        </w:rPr>
        <w:t xml:space="preserve">Records, classifies, summarizes, and analyses all branch transactions for the purpose of monitoring the branch Financial Statements and conditions in accordance with the established different policies and required turnaround times. </w:t>
      </w:r>
      <w:r w:rsidRPr="00E55F05">
        <w:rPr>
          <w:rFonts w:ascii="Arial" w:hAnsi="Arial" w:cs="Arial"/>
        </w:rPr>
        <w:t xml:space="preserve">Preparing monthly performance report, </w:t>
      </w:r>
      <w:r>
        <w:rPr>
          <w:rFonts w:ascii="Arial" w:hAnsi="Arial" w:cs="Arial"/>
        </w:rPr>
        <w:t>different MIS reports</w:t>
      </w:r>
      <w:r w:rsidRPr="00E55F05">
        <w:rPr>
          <w:rFonts w:ascii="Arial" w:hAnsi="Arial" w:cs="Arial"/>
        </w:rPr>
        <w:t>, Provision &amp; budgeting</w:t>
      </w:r>
      <w:r>
        <w:rPr>
          <w:rFonts w:ascii="Arial" w:hAnsi="Arial" w:cs="Arial"/>
        </w:rPr>
        <w:t>. Explanation given to the management team for increase and decrease the expenditure.</w:t>
      </w:r>
      <w:r w:rsidRPr="00317E93">
        <w:rPr>
          <w:rFonts w:ascii="Arial" w:hAnsi="Arial" w:cs="Arial"/>
        </w:rPr>
        <w:t xml:space="preserve"> </w:t>
      </w:r>
      <w:r w:rsidRPr="000B293A">
        <w:rPr>
          <w:rFonts w:ascii="Arial" w:hAnsi="Arial" w:cs="Arial"/>
        </w:rPr>
        <w:t>Working capital management: Debtors &amp; creditor analysis and their collection &amp; payments</w:t>
      </w:r>
      <w:r>
        <w:rPr>
          <w:rFonts w:ascii="Arial" w:hAnsi="Arial" w:cs="Arial"/>
        </w:rPr>
        <w:t>.</w:t>
      </w:r>
      <w:r w:rsidRPr="00C4532C">
        <w:rPr>
          <w:rFonts w:ascii="Arial" w:hAnsi="Arial" w:cs="Arial"/>
        </w:rPr>
        <w:t xml:space="preserve"> </w:t>
      </w:r>
      <w:r w:rsidR="00CE5822">
        <w:rPr>
          <w:rFonts w:ascii="Arial" w:hAnsi="Arial" w:cs="Arial"/>
        </w:rPr>
        <w:t>B</w:t>
      </w:r>
      <w:r>
        <w:rPr>
          <w:rFonts w:ascii="Arial" w:hAnsi="Arial" w:cs="Arial"/>
        </w:rPr>
        <w:t xml:space="preserve">rokerage </w:t>
      </w:r>
      <w:r w:rsidR="00CE5822">
        <w:rPr>
          <w:rFonts w:ascii="Arial" w:hAnsi="Arial" w:cs="Arial"/>
        </w:rPr>
        <w:t>computation &amp;</w:t>
      </w:r>
      <w:r>
        <w:rPr>
          <w:rFonts w:ascii="Arial" w:hAnsi="Arial" w:cs="Arial"/>
        </w:rPr>
        <w:t xml:space="preserve">pay-out through RTGS/NEFT of different product such as </w:t>
      </w:r>
      <w:r w:rsidR="00BB2409">
        <w:rPr>
          <w:rFonts w:ascii="Arial" w:hAnsi="Arial" w:cs="Arial"/>
        </w:rPr>
        <w:t>two-wheeler</w:t>
      </w:r>
      <w:r>
        <w:rPr>
          <w:rFonts w:ascii="Arial" w:hAnsi="Arial" w:cs="Arial"/>
        </w:rPr>
        <w:t>, Auto loan, Housing loan, SME loan. Etc. determined the net pay-out after working the various adjustments.</w:t>
      </w:r>
      <w:r w:rsidRPr="00C4532C">
        <w:rPr>
          <w:rFonts w:ascii="Arial" w:hAnsi="Arial" w:cs="Arial"/>
          <w:b/>
          <w:bCs/>
        </w:rPr>
        <w:t xml:space="preserve"> </w:t>
      </w:r>
      <w:r w:rsidRPr="00447D97">
        <w:rPr>
          <w:rFonts w:ascii="Arial" w:hAnsi="Arial" w:cs="Arial"/>
          <w:b/>
          <w:bCs/>
        </w:rPr>
        <w:t>SAP</w:t>
      </w:r>
      <w:r>
        <w:rPr>
          <w:rFonts w:ascii="Arial" w:hAnsi="Arial" w:cs="Arial"/>
        </w:rPr>
        <w:t xml:space="preserve"> </w:t>
      </w:r>
      <w:r w:rsidRPr="00390E85">
        <w:rPr>
          <w:rFonts w:ascii="Helvetica" w:hAnsi="Helvetica" w:cs="Helvetica"/>
          <w:b/>
          <w:bCs/>
          <w:color w:val="000000"/>
          <w:sz w:val="23"/>
          <w:szCs w:val="23"/>
          <w:shd w:val="clear" w:color="auto" w:fill="FFFFFF"/>
        </w:rPr>
        <w:t>Implementing</w:t>
      </w:r>
      <w:r w:rsidRPr="005F1AC6">
        <w:rPr>
          <w:rFonts w:ascii="Arial" w:hAnsi="Arial" w:cs="Arial"/>
        </w:rPr>
        <w:t xml:space="preserve">: Maintenance of accounting control and establishing a chart of accounts, defining accounting policies and procedure. Closely worked with SAP consultant in order to develop the </w:t>
      </w:r>
      <w:r w:rsidR="00CE5822">
        <w:rPr>
          <w:rFonts w:ascii="Arial" w:hAnsi="Arial" w:cs="Arial"/>
        </w:rPr>
        <w:t>product.</w:t>
      </w:r>
      <w:r>
        <w:rPr>
          <w:rFonts w:ascii="Arial" w:hAnsi="Arial" w:cs="Arial"/>
        </w:rPr>
        <w:t>.</w:t>
      </w:r>
      <w:r w:rsidRPr="00C4532C">
        <w:rPr>
          <w:rFonts w:ascii="Arial" w:hAnsi="Arial" w:cs="Arial"/>
        </w:rPr>
        <w:t xml:space="preserve"> </w:t>
      </w:r>
      <w:r>
        <w:rPr>
          <w:rFonts w:ascii="Arial" w:hAnsi="Arial" w:cs="Arial"/>
        </w:rPr>
        <w:t>Preparation of different types of audit reports such as statutory audit, Internal Audit &amp; RBI audit &amp; NHB inspection</w:t>
      </w:r>
    </w:p>
    <w:tbl>
      <w:tblPr>
        <w:tblStyle w:val="LightGrid-Accent12"/>
        <w:tblW w:w="0" w:type="auto"/>
        <w:tblLook w:val="04A0" w:firstRow="1" w:lastRow="0" w:firstColumn="1" w:lastColumn="0" w:noHBand="0" w:noVBand="1"/>
      </w:tblPr>
      <w:tblGrid>
        <w:gridCol w:w="7440"/>
      </w:tblGrid>
      <w:tr w:rsidR="008F5F25" w14:paraId="3278A3ED" w14:textId="77777777" w:rsidTr="00B01105">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440" w:type="dxa"/>
          </w:tcPr>
          <w:p w14:paraId="388D15AC" w14:textId="21BDF594" w:rsidR="008F5F25" w:rsidRPr="00F206D3" w:rsidRDefault="008F5F25" w:rsidP="00B01105">
            <w:pPr>
              <w:rPr>
                <w:u w:val="single"/>
              </w:rPr>
            </w:pPr>
            <w:r w:rsidRPr="00BB4234">
              <w:rPr>
                <w:rFonts w:ascii="Arial" w:hAnsi="Arial" w:cs="Arial"/>
                <w:highlight w:val="cyan"/>
                <w:u w:val="single"/>
              </w:rPr>
              <w:t xml:space="preserve">Family Credit Ltd ( </w:t>
            </w:r>
            <w:r w:rsidR="00371728">
              <w:rPr>
                <w:rFonts w:ascii="Arial" w:hAnsi="Arial" w:cs="Arial"/>
                <w:highlight w:val="cyan"/>
                <w:u w:val="single"/>
              </w:rPr>
              <w:t xml:space="preserve">Societe </w:t>
            </w:r>
            <w:r w:rsidR="0097738A">
              <w:rPr>
                <w:rFonts w:ascii="Arial" w:hAnsi="Arial" w:cs="Arial"/>
                <w:highlight w:val="cyan"/>
                <w:u w:val="single"/>
              </w:rPr>
              <w:t>Generale Group</w:t>
            </w:r>
            <w:r>
              <w:rPr>
                <w:rFonts w:ascii="Arial" w:hAnsi="Arial" w:cs="Arial"/>
                <w:highlight w:val="cyan"/>
                <w:u w:val="single"/>
              </w:rPr>
              <w:t>.</w:t>
            </w:r>
            <w:r w:rsidRPr="00BB4234">
              <w:rPr>
                <w:rFonts w:ascii="Arial" w:hAnsi="Arial" w:cs="Arial"/>
                <w:highlight w:val="cyan"/>
                <w:u w:val="single"/>
              </w:rPr>
              <w:t xml:space="preserve"> )</w:t>
            </w:r>
          </w:p>
          <w:p w14:paraId="17852E38" w14:textId="77777777" w:rsidR="008F5F25" w:rsidRDefault="008F5F25" w:rsidP="00B01105">
            <w:pPr>
              <w:tabs>
                <w:tab w:val="center" w:pos="4221"/>
              </w:tabs>
            </w:pPr>
            <w:r w:rsidRPr="002309BD">
              <w:t xml:space="preserve">                                        </w:t>
            </w:r>
            <w:r>
              <w:t xml:space="preserve"> </w:t>
            </w:r>
            <w:r>
              <w:tab/>
            </w:r>
          </w:p>
          <w:p w14:paraId="6B4ADFCD" w14:textId="77777777" w:rsidR="008F5F25" w:rsidRDefault="008F5F25" w:rsidP="00B01105">
            <w:r>
              <w:t xml:space="preserve">Accounts Officer                                                              ( Feb-2008 to Dec-2013) </w:t>
            </w:r>
          </w:p>
        </w:tc>
      </w:tr>
    </w:tbl>
    <w:p w14:paraId="679EDF4D" w14:textId="77777777" w:rsidR="00223460" w:rsidRDefault="00223460" w:rsidP="008F5F25">
      <w:pPr>
        <w:tabs>
          <w:tab w:val="left" w:pos="630"/>
        </w:tabs>
        <w:ind w:left="2520" w:hanging="1890"/>
        <w:rPr>
          <w:rFonts w:ascii="Arial" w:hAnsi="Arial" w:cs="Arial"/>
          <w:b/>
          <w:u w:val="single"/>
        </w:rPr>
      </w:pPr>
    </w:p>
    <w:p w14:paraId="7316411B" w14:textId="77777777" w:rsidR="008F5F25" w:rsidRDefault="008F5F25" w:rsidP="008F5F25">
      <w:pPr>
        <w:tabs>
          <w:tab w:val="left" w:pos="630"/>
        </w:tabs>
        <w:ind w:left="2520" w:hanging="1890"/>
        <w:rPr>
          <w:rFonts w:ascii="Arial" w:hAnsi="Arial" w:cs="Arial"/>
          <w:b/>
        </w:rPr>
      </w:pPr>
      <w:r w:rsidRPr="000E6080">
        <w:rPr>
          <w:rFonts w:ascii="Arial" w:hAnsi="Arial" w:cs="Arial"/>
          <w:b/>
          <w:u w:val="single"/>
        </w:rPr>
        <w:t>Job Responsibilities</w:t>
      </w:r>
      <w:r w:rsidRPr="002E39C3">
        <w:rPr>
          <w:rFonts w:ascii="Arial" w:hAnsi="Arial" w:cs="Arial"/>
          <w:b/>
        </w:rPr>
        <w:t>:</w:t>
      </w:r>
      <w:r>
        <w:rPr>
          <w:rFonts w:ascii="Arial" w:hAnsi="Arial" w:cs="Arial"/>
          <w:b/>
        </w:rPr>
        <w:t xml:space="preserve">   </w:t>
      </w:r>
    </w:p>
    <w:p w14:paraId="3BD77DD2" w14:textId="77777777" w:rsidR="002B5593" w:rsidRDefault="008F5F25" w:rsidP="008F5F25">
      <w:pPr>
        <w:tabs>
          <w:tab w:val="left" w:pos="540"/>
          <w:tab w:val="left" w:pos="630"/>
        </w:tabs>
        <w:rPr>
          <w:rFonts w:ascii="Arial" w:hAnsi="Arial" w:cs="Arial"/>
        </w:rPr>
      </w:pPr>
      <w:r w:rsidRPr="00C4532C">
        <w:rPr>
          <w:rFonts w:ascii="Arial" w:hAnsi="Arial" w:cs="Arial"/>
        </w:rPr>
        <w:t xml:space="preserve">Monitoring books of accounts, reconciliation General Ledger. Processing across pan India bill booking &amp; payment release. As a leader of Expenses management team, responsible for all the expenses are properly booked into the system &amp; vendor’s gets their payment timely. Maintained different types of MIS reports. </w:t>
      </w:r>
      <w:r w:rsidRPr="005F1AC6">
        <w:rPr>
          <w:rFonts w:ascii="Arial" w:hAnsi="Arial" w:cs="Arial"/>
        </w:rPr>
        <w:t>Maintained fixed asset detail; including adding assets, transferring CIP accounts to active and disposing of assets</w:t>
      </w:r>
      <w:r>
        <w:rPr>
          <w:rFonts w:ascii="Arial" w:hAnsi="Arial" w:cs="Arial"/>
        </w:rPr>
        <w:t>.</w:t>
      </w:r>
      <w:r w:rsidRPr="00C4532C">
        <w:rPr>
          <w:rFonts w:ascii="Arial" w:hAnsi="Arial" w:cs="Arial"/>
        </w:rPr>
        <w:t xml:space="preserve"> </w:t>
      </w:r>
      <w:r w:rsidRPr="000F22B9">
        <w:rPr>
          <w:rFonts w:ascii="Arial" w:hAnsi="Arial" w:cs="Arial"/>
        </w:rPr>
        <w:t xml:space="preserve">Implemented new cash flow processing procedures, analysed trends/variances, and coordinated cash management strategy with </w:t>
      </w:r>
      <w:r>
        <w:rPr>
          <w:rFonts w:ascii="Arial" w:hAnsi="Arial" w:cs="Arial"/>
        </w:rPr>
        <w:t>senior level,</w:t>
      </w:r>
      <w:r>
        <w:t xml:space="preserve"> </w:t>
      </w:r>
      <w:r w:rsidRPr="00602E4D">
        <w:rPr>
          <w:rFonts w:ascii="Arial" w:hAnsi="Arial" w:cs="Arial"/>
        </w:rPr>
        <w:t>forecasted monthly,</w:t>
      </w:r>
      <w:r>
        <w:t xml:space="preserve"> </w:t>
      </w:r>
      <w:r w:rsidRPr="00602E4D">
        <w:rPr>
          <w:rFonts w:ascii="Arial" w:hAnsi="Arial" w:cs="Arial"/>
        </w:rPr>
        <w:t>quarterly, annual cash positions</w:t>
      </w:r>
      <w:r>
        <w:rPr>
          <w:rFonts w:ascii="Arial" w:hAnsi="Arial" w:cs="Arial"/>
        </w:rPr>
        <w:t>.</w:t>
      </w:r>
      <w:r w:rsidRPr="00C4532C">
        <w:rPr>
          <w:rFonts w:ascii="Arial" w:hAnsi="Arial" w:cs="Arial"/>
        </w:rPr>
        <w:t xml:space="preserve"> </w:t>
      </w:r>
      <w:r w:rsidRPr="00602E4D">
        <w:rPr>
          <w:rFonts w:ascii="Arial" w:hAnsi="Arial" w:cs="Arial"/>
        </w:rPr>
        <w:t>Reconciled bank accounts activity, sweeps, and loan activity &amp; resolved all banking and funds issues</w:t>
      </w:r>
      <w:r>
        <w:rPr>
          <w:rFonts w:ascii="Arial" w:hAnsi="Arial" w:cs="Arial"/>
        </w:rPr>
        <w:t>.</w:t>
      </w:r>
      <w:r w:rsidRPr="00C4532C">
        <w:rPr>
          <w:rFonts w:ascii="Arial" w:hAnsi="Arial" w:cs="Arial"/>
        </w:rPr>
        <w:t xml:space="preserve"> </w:t>
      </w:r>
      <w:r w:rsidRPr="00876B3F">
        <w:rPr>
          <w:rFonts w:ascii="Arial" w:hAnsi="Arial" w:cs="Arial"/>
        </w:rPr>
        <w:t>Reviewed borrower's loan applications to insure completeness of data, verified information listed on applications</w:t>
      </w:r>
      <w:r w:rsidR="00CE5822">
        <w:rPr>
          <w:rFonts w:ascii="Arial" w:hAnsi="Arial" w:cs="Arial"/>
        </w:rPr>
        <w:t>.</w:t>
      </w:r>
      <w:r w:rsidRPr="00C4532C">
        <w:rPr>
          <w:rFonts w:ascii="Arial" w:hAnsi="Arial" w:cs="Arial"/>
        </w:rPr>
        <w:tab/>
        <w:t xml:space="preserve">           </w:t>
      </w:r>
    </w:p>
    <w:p w14:paraId="63FFDC19" w14:textId="77777777" w:rsidR="002B5593" w:rsidRDefault="002B5593" w:rsidP="008F5F25">
      <w:pPr>
        <w:tabs>
          <w:tab w:val="left" w:pos="540"/>
          <w:tab w:val="left" w:pos="630"/>
        </w:tabs>
        <w:rPr>
          <w:rFonts w:ascii="Arial" w:hAnsi="Arial" w:cs="Arial"/>
        </w:rPr>
      </w:pPr>
    </w:p>
    <w:p w14:paraId="64165D91" w14:textId="77777777" w:rsidR="002B5593" w:rsidRDefault="002B5593" w:rsidP="008F5F25">
      <w:pPr>
        <w:tabs>
          <w:tab w:val="left" w:pos="540"/>
          <w:tab w:val="left" w:pos="63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Gobinda Podder.</w:t>
      </w:r>
    </w:p>
    <w:p w14:paraId="37CC917C" w14:textId="72CC7574" w:rsidR="008F5F25" w:rsidRPr="00C4532C" w:rsidRDefault="002B5593" w:rsidP="008F5F25">
      <w:pPr>
        <w:tabs>
          <w:tab w:val="left" w:pos="540"/>
          <w:tab w:val="left" w:pos="63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bookmarkStart w:id="1" w:name="_GoBack"/>
      <w:bookmarkEnd w:id="1"/>
      <w:r>
        <w:rPr>
          <w:rFonts w:ascii="Arial" w:hAnsi="Arial" w:cs="Arial"/>
        </w:rPr>
        <w:t>01/07/2021</w:t>
      </w:r>
      <w:r>
        <w:rPr>
          <w:rFonts w:ascii="Arial" w:hAnsi="Arial" w:cs="Arial"/>
        </w:rPr>
        <w:tab/>
      </w:r>
      <w:r>
        <w:rPr>
          <w:rFonts w:ascii="Arial" w:hAnsi="Arial" w:cs="Arial"/>
        </w:rPr>
        <w:tab/>
      </w:r>
      <w:r>
        <w:rPr>
          <w:rFonts w:ascii="Arial" w:hAnsi="Arial" w:cs="Arial"/>
        </w:rPr>
        <w:tab/>
      </w:r>
      <w:r>
        <w:rPr>
          <w:rFonts w:ascii="Arial" w:hAnsi="Arial" w:cs="Arial"/>
        </w:rPr>
        <w:tab/>
      </w:r>
      <w:r w:rsidR="008F5F25" w:rsidRPr="00C4532C">
        <w:rPr>
          <w:rFonts w:ascii="Arial" w:hAnsi="Arial" w:cs="Arial"/>
        </w:rPr>
        <w:t xml:space="preserve">                             </w:t>
      </w:r>
    </w:p>
    <w:sectPr w:rsidR="008F5F25" w:rsidRPr="00C4532C" w:rsidSect="00986B55">
      <w:pgSz w:w="11906" w:h="16838"/>
      <w:pgMar w:top="1440" w:right="1440" w:bottom="45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F986" w14:textId="77777777" w:rsidR="00EE4F9C" w:rsidRDefault="00EE4F9C" w:rsidP="00406436">
      <w:pPr>
        <w:spacing w:after="0" w:line="240" w:lineRule="auto"/>
      </w:pPr>
      <w:r>
        <w:separator/>
      </w:r>
    </w:p>
  </w:endnote>
  <w:endnote w:type="continuationSeparator" w:id="0">
    <w:p w14:paraId="54A073A0" w14:textId="77777777" w:rsidR="00EE4F9C" w:rsidRDefault="00EE4F9C" w:rsidP="004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F5358" w14:textId="77777777" w:rsidR="00EE4F9C" w:rsidRDefault="00EE4F9C" w:rsidP="00406436">
      <w:pPr>
        <w:spacing w:after="0" w:line="240" w:lineRule="auto"/>
      </w:pPr>
      <w:r>
        <w:separator/>
      </w:r>
    </w:p>
  </w:footnote>
  <w:footnote w:type="continuationSeparator" w:id="0">
    <w:p w14:paraId="4119670F" w14:textId="77777777" w:rsidR="00EE4F9C" w:rsidRDefault="00EE4F9C" w:rsidP="0040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4.4pt" o:bullet="t">
        <v:imagedata r:id="rId1" o:title="msoC4"/>
      </v:shape>
    </w:pict>
  </w:numPicBullet>
  <w:abstractNum w:abstractNumId="0" w15:restartNumberingAfterBreak="0">
    <w:nsid w:val="06D0118B"/>
    <w:multiLevelType w:val="hybridMultilevel"/>
    <w:tmpl w:val="F0BE362C"/>
    <w:lvl w:ilvl="0" w:tplc="04090009">
      <w:start w:val="1"/>
      <w:numFmt w:val="bullet"/>
      <w:lvlText w:val=""/>
      <w:lvlJc w:val="left"/>
      <w:pPr>
        <w:tabs>
          <w:tab w:val="num" w:pos="823"/>
        </w:tabs>
        <w:ind w:left="823" w:hanging="360"/>
      </w:pPr>
      <w:rPr>
        <w:rFonts w:ascii="Wingdings" w:hAnsi="Wingdings" w:hint="default"/>
      </w:rPr>
    </w:lvl>
    <w:lvl w:ilvl="1" w:tplc="04090003">
      <w:start w:val="1"/>
      <w:numFmt w:val="bullet"/>
      <w:lvlText w:val="o"/>
      <w:lvlJc w:val="left"/>
      <w:pPr>
        <w:tabs>
          <w:tab w:val="num" w:pos="1430"/>
        </w:tabs>
        <w:ind w:left="1430" w:hanging="360"/>
      </w:pPr>
      <w:rPr>
        <w:rFonts w:ascii="Courier New" w:hAnsi="Courier New" w:cs="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cs="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cs="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1" w15:restartNumberingAfterBreak="0">
    <w:nsid w:val="07F155B0"/>
    <w:multiLevelType w:val="hybridMultilevel"/>
    <w:tmpl w:val="15DE3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633C7F"/>
    <w:multiLevelType w:val="hybridMultilevel"/>
    <w:tmpl w:val="30D6DC5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D22B61"/>
    <w:multiLevelType w:val="hybridMultilevel"/>
    <w:tmpl w:val="DD466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CD67B2"/>
    <w:multiLevelType w:val="multilevel"/>
    <w:tmpl w:val="CFF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718A0"/>
    <w:multiLevelType w:val="multilevel"/>
    <w:tmpl w:val="C9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142C"/>
    <w:multiLevelType w:val="multilevel"/>
    <w:tmpl w:val="1C8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402E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0E5690"/>
    <w:multiLevelType w:val="multilevel"/>
    <w:tmpl w:val="35C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31606"/>
    <w:multiLevelType w:val="hybridMultilevel"/>
    <w:tmpl w:val="3F587F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8902DC1"/>
    <w:multiLevelType w:val="hybridMultilevel"/>
    <w:tmpl w:val="14AED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36484"/>
    <w:multiLevelType w:val="hybridMultilevel"/>
    <w:tmpl w:val="D5B8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785DD6"/>
    <w:multiLevelType w:val="hybridMultilevel"/>
    <w:tmpl w:val="6478E8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94010A"/>
    <w:multiLevelType w:val="hybridMultilevel"/>
    <w:tmpl w:val="396432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56BE0CFE"/>
    <w:multiLevelType w:val="hybridMultilevel"/>
    <w:tmpl w:val="27F8A6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F53898"/>
    <w:multiLevelType w:val="hybridMultilevel"/>
    <w:tmpl w:val="D90E6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6D4F2C"/>
    <w:multiLevelType w:val="multilevel"/>
    <w:tmpl w:val="31B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73CD3"/>
    <w:multiLevelType w:val="hybridMultilevel"/>
    <w:tmpl w:val="4B847A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287534"/>
    <w:multiLevelType w:val="multilevel"/>
    <w:tmpl w:val="508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A0A7F"/>
    <w:multiLevelType w:val="hybridMultilevel"/>
    <w:tmpl w:val="A282E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965CF"/>
    <w:multiLevelType w:val="hybridMultilevel"/>
    <w:tmpl w:val="62B88B5E"/>
    <w:lvl w:ilvl="0" w:tplc="5368427E">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D25D75"/>
    <w:multiLevelType w:val="multilevel"/>
    <w:tmpl w:val="1F8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CA7811"/>
    <w:multiLevelType w:val="multilevel"/>
    <w:tmpl w:val="F5A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A299C"/>
    <w:multiLevelType w:val="multilevel"/>
    <w:tmpl w:val="02B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67A71"/>
    <w:multiLevelType w:val="hybridMultilevel"/>
    <w:tmpl w:val="0A98BC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D1F2F"/>
    <w:multiLevelType w:val="multilevel"/>
    <w:tmpl w:val="0550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3"/>
  </w:num>
  <w:num w:numId="4">
    <w:abstractNumId w:val="0"/>
  </w:num>
  <w:num w:numId="5">
    <w:abstractNumId w:val="9"/>
  </w:num>
  <w:num w:numId="6">
    <w:abstractNumId w:val="15"/>
  </w:num>
  <w:num w:numId="7">
    <w:abstractNumId w:val="12"/>
  </w:num>
  <w:num w:numId="8">
    <w:abstractNumId w:val="10"/>
  </w:num>
  <w:num w:numId="9">
    <w:abstractNumId w:val="19"/>
  </w:num>
  <w:num w:numId="10">
    <w:abstractNumId w:val="25"/>
  </w:num>
  <w:num w:numId="11">
    <w:abstractNumId w:val="22"/>
  </w:num>
  <w:num w:numId="12">
    <w:abstractNumId w:val="23"/>
  </w:num>
  <w:num w:numId="13">
    <w:abstractNumId w:val="3"/>
  </w:num>
  <w:num w:numId="14">
    <w:abstractNumId w:val="16"/>
  </w:num>
  <w:num w:numId="15">
    <w:abstractNumId w:val="18"/>
  </w:num>
  <w:num w:numId="16">
    <w:abstractNumId w:val="4"/>
  </w:num>
  <w:num w:numId="17">
    <w:abstractNumId w:val="1"/>
  </w:num>
  <w:num w:numId="18">
    <w:abstractNumId w:val="7"/>
  </w:num>
  <w:num w:numId="19">
    <w:abstractNumId w:val="17"/>
  </w:num>
  <w:num w:numId="20">
    <w:abstractNumId w:val="14"/>
  </w:num>
  <w:num w:numId="21">
    <w:abstractNumId w:val="21"/>
  </w:num>
  <w:num w:numId="22">
    <w:abstractNumId w:val="8"/>
  </w:num>
  <w:num w:numId="23">
    <w:abstractNumId w:val="6"/>
  </w:num>
  <w:num w:numId="24">
    <w:abstractNumId w:val="20"/>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DF"/>
    <w:rsid w:val="00014234"/>
    <w:rsid w:val="00022750"/>
    <w:rsid w:val="0002759E"/>
    <w:rsid w:val="00033C64"/>
    <w:rsid w:val="000367AD"/>
    <w:rsid w:val="00045676"/>
    <w:rsid w:val="000468A3"/>
    <w:rsid w:val="000561F7"/>
    <w:rsid w:val="000823C9"/>
    <w:rsid w:val="0009446B"/>
    <w:rsid w:val="000A1E75"/>
    <w:rsid w:val="000A296E"/>
    <w:rsid w:val="000A387A"/>
    <w:rsid w:val="000B177B"/>
    <w:rsid w:val="000B1ACF"/>
    <w:rsid w:val="000B62C4"/>
    <w:rsid w:val="000B6C53"/>
    <w:rsid w:val="000B6C76"/>
    <w:rsid w:val="000C4D9A"/>
    <w:rsid w:val="000D1579"/>
    <w:rsid w:val="000D2529"/>
    <w:rsid w:val="000F22B9"/>
    <w:rsid w:val="000F2E03"/>
    <w:rsid w:val="000F48A5"/>
    <w:rsid w:val="000F7436"/>
    <w:rsid w:val="0010191A"/>
    <w:rsid w:val="00104FD7"/>
    <w:rsid w:val="00105494"/>
    <w:rsid w:val="00116255"/>
    <w:rsid w:val="0012264A"/>
    <w:rsid w:val="001243BE"/>
    <w:rsid w:val="00124EDA"/>
    <w:rsid w:val="0012505E"/>
    <w:rsid w:val="001321E7"/>
    <w:rsid w:val="001462EA"/>
    <w:rsid w:val="00160B4D"/>
    <w:rsid w:val="0019651E"/>
    <w:rsid w:val="001A43A3"/>
    <w:rsid w:val="001D55FD"/>
    <w:rsid w:val="002023B2"/>
    <w:rsid w:val="00215E7F"/>
    <w:rsid w:val="00223460"/>
    <w:rsid w:val="00223C44"/>
    <w:rsid w:val="002309BD"/>
    <w:rsid w:val="00231E47"/>
    <w:rsid w:val="00240C38"/>
    <w:rsid w:val="00243C15"/>
    <w:rsid w:val="00265573"/>
    <w:rsid w:val="00271877"/>
    <w:rsid w:val="00275782"/>
    <w:rsid w:val="00282FE6"/>
    <w:rsid w:val="002A6BAC"/>
    <w:rsid w:val="002B049B"/>
    <w:rsid w:val="002B3ECD"/>
    <w:rsid w:val="002B5593"/>
    <w:rsid w:val="002C226D"/>
    <w:rsid w:val="002C7C0F"/>
    <w:rsid w:val="002C7CC1"/>
    <w:rsid w:val="002D6493"/>
    <w:rsid w:val="002E66D2"/>
    <w:rsid w:val="002F3876"/>
    <w:rsid w:val="0030097C"/>
    <w:rsid w:val="00304A5D"/>
    <w:rsid w:val="00304FE5"/>
    <w:rsid w:val="00321BCD"/>
    <w:rsid w:val="00321EF3"/>
    <w:rsid w:val="00336107"/>
    <w:rsid w:val="0033700E"/>
    <w:rsid w:val="0033784B"/>
    <w:rsid w:val="00342B0C"/>
    <w:rsid w:val="003436B8"/>
    <w:rsid w:val="00344E9B"/>
    <w:rsid w:val="00345D5C"/>
    <w:rsid w:val="0034685D"/>
    <w:rsid w:val="00354C29"/>
    <w:rsid w:val="00371006"/>
    <w:rsid w:val="00371728"/>
    <w:rsid w:val="00385E9B"/>
    <w:rsid w:val="00390E85"/>
    <w:rsid w:val="003A733F"/>
    <w:rsid w:val="003B1E06"/>
    <w:rsid w:val="003B50AF"/>
    <w:rsid w:val="003C2926"/>
    <w:rsid w:val="003D0B7E"/>
    <w:rsid w:val="003D4590"/>
    <w:rsid w:val="003E05BD"/>
    <w:rsid w:val="003E4ACA"/>
    <w:rsid w:val="003E7FBA"/>
    <w:rsid w:val="003F37C4"/>
    <w:rsid w:val="00400BC3"/>
    <w:rsid w:val="00406436"/>
    <w:rsid w:val="00415E30"/>
    <w:rsid w:val="004205AD"/>
    <w:rsid w:val="0043631C"/>
    <w:rsid w:val="00447D97"/>
    <w:rsid w:val="00452C01"/>
    <w:rsid w:val="00467680"/>
    <w:rsid w:val="00470223"/>
    <w:rsid w:val="00471A04"/>
    <w:rsid w:val="00480705"/>
    <w:rsid w:val="0048690A"/>
    <w:rsid w:val="0048786C"/>
    <w:rsid w:val="00491419"/>
    <w:rsid w:val="00492C40"/>
    <w:rsid w:val="0049404C"/>
    <w:rsid w:val="004A2BA1"/>
    <w:rsid w:val="004A2F7B"/>
    <w:rsid w:val="004C7CD2"/>
    <w:rsid w:val="004C7F79"/>
    <w:rsid w:val="004E0B50"/>
    <w:rsid w:val="004F13AB"/>
    <w:rsid w:val="004F39CA"/>
    <w:rsid w:val="00514CA1"/>
    <w:rsid w:val="005211D5"/>
    <w:rsid w:val="00537125"/>
    <w:rsid w:val="00545259"/>
    <w:rsid w:val="00551809"/>
    <w:rsid w:val="0055269C"/>
    <w:rsid w:val="00553EEB"/>
    <w:rsid w:val="005543CE"/>
    <w:rsid w:val="005544FD"/>
    <w:rsid w:val="0057224E"/>
    <w:rsid w:val="00572E83"/>
    <w:rsid w:val="0057483D"/>
    <w:rsid w:val="00577416"/>
    <w:rsid w:val="0058007C"/>
    <w:rsid w:val="00584370"/>
    <w:rsid w:val="005866F3"/>
    <w:rsid w:val="00595D76"/>
    <w:rsid w:val="00595FDF"/>
    <w:rsid w:val="005A6ED4"/>
    <w:rsid w:val="005A76E3"/>
    <w:rsid w:val="005B2332"/>
    <w:rsid w:val="005B3CA0"/>
    <w:rsid w:val="005C6B3D"/>
    <w:rsid w:val="005C722F"/>
    <w:rsid w:val="005D2CB7"/>
    <w:rsid w:val="005E0413"/>
    <w:rsid w:val="005F1AC6"/>
    <w:rsid w:val="005F29A9"/>
    <w:rsid w:val="00602E4D"/>
    <w:rsid w:val="006033A8"/>
    <w:rsid w:val="00613AE5"/>
    <w:rsid w:val="00614CCC"/>
    <w:rsid w:val="00627A3B"/>
    <w:rsid w:val="006369B4"/>
    <w:rsid w:val="006467C2"/>
    <w:rsid w:val="00651E9F"/>
    <w:rsid w:val="0066685D"/>
    <w:rsid w:val="006669FD"/>
    <w:rsid w:val="00666D5F"/>
    <w:rsid w:val="006832E2"/>
    <w:rsid w:val="0068360B"/>
    <w:rsid w:val="00684A7E"/>
    <w:rsid w:val="00686E86"/>
    <w:rsid w:val="00687085"/>
    <w:rsid w:val="006A1C31"/>
    <w:rsid w:val="006A4564"/>
    <w:rsid w:val="006B247E"/>
    <w:rsid w:val="006B6C71"/>
    <w:rsid w:val="006B6CC3"/>
    <w:rsid w:val="006B7322"/>
    <w:rsid w:val="006C2570"/>
    <w:rsid w:val="006C58D2"/>
    <w:rsid w:val="006C77A8"/>
    <w:rsid w:val="006D0F5B"/>
    <w:rsid w:val="006D3883"/>
    <w:rsid w:val="006F30DE"/>
    <w:rsid w:val="006F4F37"/>
    <w:rsid w:val="00702B6C"/>
    <w:rsid w:val="00704DC9"/>
    <w:rsid w:val="00714C57"/>
    <w:rsid w:val="007345B5"/>
    <w:rsid w:val="0074028E"/>
    <w:rsid w:val="00741688"/>
    <w:rsid w:val="00741E75"/>
    <w:rsid w:val="00743092"/>
    <w:rsid w:val="00746BA4"/>
    <w:rsid w:val="00750132"/>
    <w:rsid w:val="007506FB"/>
    <w:rsid w:val="007528AD"/>
    <w:rsid w:val="00754009"/>
    <w:rsid w:val="00764091"/>
    <w:rsid w:val="00767941"/>
    <w:rsid w:val="00781ABB"/>
    <w:rsid w:val="007940FF"/>
    <w:rsid w:val="007951ED"/>
    <w:rsid w:val="007B28E5"/>
    <w:rsid w:val="007B576A"/>
    <w:rsid w:val="007B6E67"/>
    <w:rsid w:val="007C4527"/>
    <w:rsid w:val="007D50CC"/>
    <w:rsid w:val="00801B76"/>
    <w:rsid w:val="0081315F"/>
    <w:rsid w:val="00817B97"/>
    <w:rsid w:val="008226DF"/>
    <w:rsid w:val="00822927"/>
    <w:rsid w:val="00824DEE"/>
    <w:rsid w:val="00825C9A"/>
    <w:rsid w:val="0083539E"/>
    <w:rsid w:val="00836B11"/>
    <w:rsid w:val="00836FB2"/>
    <w:rsid w:val="00842584"/>
    <w:rsid w:val="008463F3"/>
    <w:rsid w:val="008637A5"/>
    <w:rsid w:val="00876B3F"/>
    <w:rsid w:val="00877A1B"/>
    <w:rsid w:val="008855A4"/>
    <w:rsid w:val="00887EDE"/>
    <w:rsid w:val="00891FDA"/>
    <w:rsid w:val="008971FD"/>
    <w:rsid w:val="008A451B"/>
    <w:rsid w:val="008A7C88"/>
    <w:rsid w:val="008A7F3C"/>
    <w:rsid w:val="008B73BC"/>
    <w:rsid w:val="008C35CD"/>
    <w:rsid w:val="008C4870"/>
    <w:rsid w:val="008C700F"/>
    <w:rsid w:val="008D1968"/>
    <w:rsid w:val="008D346E"/>
    <w:rsid w:val="008D7F3D"/>
    <w:rsid w:val="008F0D53"/>
    <w:rsid w:val="008F4A66"/>
    <w:rsid w:val="008F5DA4"/>
    <w:rsid w:val="008F5F25"/>
    <w:rsid w:val="00904A76"/>
    <w:rsid w:val="009056DF"/>
    <w:rsid w:val="00917C70"/>
    <w:rsid w:val="00931F11"/>
    <w:rsid w:val="00935A8F"/>
    <w:rsid w:val="0094192F"/>
    <w:rsid w:val="009444D8"/>
    <w:rsid w:val="00954159"/>
    <w:rsid w:val="00961117"/>
    <w:rsid w:val="00961B2B"/>
    <w:rsid w:val="0097738A"/>
    <w:rsid w:val="00982DA8"/>
    <w:rsid w:val="00986B55"/>
    <w:rsid w:val="009A1E17"/>
    <w:rsid w:val="009A1EFF"/>
    <w:rsid w:val="009A7536"/>
    <w:rsid w:val="009B0B7B"/>
    <w:rsid w:val="009B3F68"/>
    <w:rsid w:val="009B6241"/>
    <w:rsid w:val="009B77D0"/>
    <w:rsid w:val="009C13F0"/>
    <w:rsid w:val="009D5BE3"/>
    <w:rsid w:val="009E36AB"/>
    <w:rsid w:val="009E6761"/>
    <w:rsid w:val="009F3201"/>
    <w:rsid w:val="009F44E1"/>
    <w:rsid w:val="00A06BE7"/>
    <w:rsid w:val="00A0781B"/>
    <w:rsid w:val="00A3041A"/>
    <w:rsid w:val="00A30AF0"/>
    <w:rsid w:val="00A35A6C"/>
    <w:rsid w:val="00A423CB"/>
    <w:rsid w:val="00A66971"/>
    <w:rsid w:val="00A70DE9"/>
    <w:rsid w:val="00A75CD8"/>
    <w:rsid w:val="00A86478"/>
    <w:rsid w:val="00AA0B9F"/>
    <w:rsid w:val="00AA1C76"/>
    <w:rsid w:val="00AB19BB"/>
    <w:rsid w:val="00AB2436"/>
    <w:rsid w:val="00AB37BE"/>
    <w:rsid w:val="00AC1F80"/>
    <w:rsid w:val="00AD19F6"/>
    <w:rsid w:val="00AD34F5"/>
    <w:rsid w:val="00AD519A"/>
    <w:rsid w:val="00AE09D7"/>
    <w:rsid w:val="00B0722A"/>
    <w:rsid w:val="00B074BD"/>
    <w:rsid w:val="00B15243"/>
    <w:rsid w:val="00B315A4"/>
    <w:rsid w:val="00B3279C"/>
    <w:rsid w:val="00B34DC3"/>
    <w:rsid w:val="00B61706"/>
    <w:rsid w:val="00B649CA"/>
    <w:rsid w:val="00B70736"/>
    <w:rsid w:val="00B73586"/>
    <w:rsid w:val="00B73A9A"/>
    <w:rsid w:val="00B81994"/>
    <w:rsid w:val="00B84473"/>
    <w:rsid w:val="00B9245D"/>
    <w:rsid w:val="00BA2534"/>
    <w:rsid w:val="00BA4049"/>
    <w:rsid w:val="00BA6035"/>
    <w:rsid w:val="00BB2409"/>
    <w:rsid w:val="00BB4234"/>
    <w:rsid w:val="00BB52DD"/>
    <w:rsid w:val="00BC46FF"/>
    <w:rsid w:val="00BD4908"/>
    <w:rsid w:val="00BE522A"/>
    <w:rsid w:val="00BF28BA"/>
    <w:rsid w:val="00C03637"/>
    <w:rsid w:val="00C045E7"/>
    <w:rsid w:val="00C04B73"/>
    <w:rsid w:val="00C066A9"/>
    <w:rsid w:val="00C06F9F"/>
    <w:rsid w:val="00C11F81"/>
    <w:rsid w:val="00C16AB3"/>
    <w:rsid w:val="00C423F8"/>
    <w:rsid w:val="00C429D5"/>
    <w:rsid w:val="00C5356D"/>
    <w:rsid w:val="00C53EED"/>
    <w:rsid w:val="00C55091"/>
    <w:rsid w:val="00C56D2D"/>
    <w:rsid w:val="00C611B6"/>
    <w:rsid w:val="00C63A17"/>
    <w:rsid w:val="00C7611A"/>
    <w:rsid w:val="00C762C6"/>
    <w:rsid w:val="00C86D48"/>
    <w:rsid w:val="00C87C83"/>
    <w:rsid w:val="00C903C4"/>
    <w:rsid w:val="00C93E1F"/>
    <w:rsid w:val="00C95D68"/>
    <w:rsid w:val="00C97412"/>
    <w:rsid w:val="00C97574"/>
    <w:rsid w:val="00CA48B6"/>
    <w:rsid w:val="00CA4D8F"/>
    <w:rsid w:val="00CB060B"/>
    <w:rsid w:val="00CB3A4E"/>
    <w:rsid w:val="00CB5370"/>
    <w:rsid w:val="00CB6392"/>
    <w:rsid w:val="00CB6FCC"/>
    <w:rsid w:val="00CC3183"/>
    <w:rsid w:val="00CC5193"/>
    <w:rsid w:val="00CD0C88"/>
    <w:rsid w:val="00CE0DD1"/>
    <w:rsid w:val="00CE5822"/>
    <w:rsid w:val="00CE7480"/>
    <w:rsid w:val="00D169BB"/>
    <w:rsid w:val="00D20507"/>
    <w:rsid w:val="00D216A9"/>
    <w:rsid w:val="00D26F6B"/>
    <w:rsid w:val="00D353C4"/>
    <w:rsid w:val="00D377BE"/>
    <w:rsid w:val="00D464A1"/>
    <w:rsid w:val="00D47B32"/>
    <w:rsid w:val="00D50C61"/>
    <w:rsid w:val="00D6212A"/>
    <w:rsid w:val="00D80878"/>
    <w:rsid w:val="00D83398"/>
    <w:rsid w:val="00D977BE"/>
    <w:rsid w:val="00DB35A4"/>
    <w:rsid w:val="00DD0A94"/>
    <w:rsid w:val="00DD2CC9"/>
    <w:rsid w:val="00DD58FA"/>
    <w:rsid w:val="00DE074A"/>
    <w:rsid w:val="00DE6C88"/>
    <w:rsid w:val="00E0120F"/>
    <w:rsid w:val="00E06589"/>
    <w:rsid w:val="00E067E1"/>
    <w:rsid w:val="00E1046A"/>
    <w:rsid w:val="00E17479"/>
    <w:rsid w:val="00E202D8"/>
    <w:rsid w:val="00E243B1"/>
    <w:rsid w:val="00E31F96"/>
    <w:rsid w:val="00E42DDC"/>
    <w:rsid w:val="00E452CA"/>
    <w:rsid w:val="00E51D22"/>
    <w:rsid w:val="00E71811"/>
    <w:rsid w:val="00E71966"/>
    <w:rsid w:val="00E743BE"/>
    <w:rsid w:val="00E848A1"/>
    <w:rsid w:val="00E935FB"/>
    <w:rsid w:val="00EA25CC"/>
    <w:rsid w:val="00EC3A31"/>
    <w:rsid w:val="00EC651D"/>
    <w:rsid w:val="00EE30E4"/>
    <w:rsid w:val="00EE4F9C"/>
    <w:rsid w:val="00F206D3"/>
    <w:rsid w:val="00F21B2C"/>
    <w:rsid w:val="00F23973"/>
    <w:rsid w:val="00F319E4"/>
    <w:rsid w:val="00F330AD"/>
    <w:rsid w:val="00F34297"/>
    <w:rsid w:val="00F44370"/>
    <w:rsid w:val="00F5289B"/>
    <w:rsid w:val="00F63C20"/>
    <w:rsid w:val="00F6577D"/>
    <w:rsid w:val="00F67DE1"/>
    <w:rsid w:val="00F71D0C"/>
    <w:rsid w:val="00F808AC"/>
    <w:rsid w:val="00F86EF6"/>
    <w:rsid w:val="00F956B5"/>
    <w:rsid w:val="00FA1519"/>
    <w:rsid w:val="00FA3C05"/>
    <w:rsid w:val="00FB49FE"/>
    <w:rsid w:val="00FD0F7D"/>
    <w:rsid w:val="00FE5A46"/>
    <w:rsid w:val="00FF1A84"/>
    <w:rsid w:val="00FF1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4981"/>
  <w15:docId w15:val="{AE079746-3C31-4309-AA01-9517AC31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DF"/>
    <w:rPr>
      <w:rFonts w:eastAsiaTheme="minorEastAsia"/>
      <w:lang w:val="en-IN" w:eastAsia="zh-TW"/>
    </w:rPr>
  </w:style>
  <w:style w:type="paragraph" w:styleId="Heading3">
    <w:name w:val="heading 3"/>
    <w:basedOn w:val="Normal"/>
    <w:link w:val="Heading3Char"/>
    <w:uiPriority w:val="9"/>
    <w:qFormat/>
    <w:rsid w:val="0040643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DF"/>
    <w:pPr>
      <w:ind w:left="720"/>
      <w:contextualSpacing/>
    </w:pPr>
    <w:rPr>
      <w:rFonts w:ascii="Calibri" w:eastAsia="Times New Roman" w:hAnsi="Calibri" w:cs="Times New Roman"/>
    </w:rPr>
  </w:style>
  <w:style w:type="table" w:customStyle="1" w:styleId="LightGrid1">
    <w:name w:val="Light Grid1"/>
    <w:basedOn w:val="TableNormal"/>
    <w:uiPriority w:val="62"/>
    <w:rsid w:val="00595FDF"/>
    <w:pPr>
      <w:spacing w:after="0" w:line="240" w:lineRule="auto"/>
    </w:pPr>
    <w:rPr>
      <w:rFonts w:eastAsiaTheme="minorEastAsia"/>
      <w:lang w:val="en-IN"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59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FDF"/>
    <w:rPr>
      <w:rFonts w:ascii="Tahoma" w:eastAsiaTheme="minorEastAsia" w:hAnsi="Tahoma" w:cs="Tahoma"/>
      <w:sz w:val="16"/>
      <w:szCs w:val="16"/>
      <w:lang w:val="en-IN" w:eastAsia="zh-TW"/>
    </w:rPr>
  </w:style>
  <w:style w:type="table" w:styleId="MediumGrid1-Accent1">
    <w:name w:val="Medium Grid 1 Accent 1"/>
    <w:basedOn w:val="TableNormal"/>
    <w:uiPriority w:val="67"/>
    <w:rsid w:val="00AD19F6"/>
    <w:pPr>
      <w:spacing w:after="0" w:line="240" w:lineRule="auto"/>
    </w:pPr>
    <w:rPr>
      <w:rFonts w:eastAsiaTheme="minorEastAsia"/>
      <w:lang w:val="en-IN"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AD19F6"/>
    <w:pPr>
      <w:spacing w:after="0" w:line="240" w:lineRule="auto"/>
    </w:pPr>
    <w:rPr>
      <w:rFonts w:eastAsiaTheme="minorEastAsia"/>
      <w:lang w:val="en-IN"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
    <w:name w:val="Light Grid2"/>
    <w:basedOn w:val="TableNormal"/>
    <w:uiPriority w:val="62"/>
    <w:rsid w:val="00AD1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DefaultParagraphFont"/>
    <w:rsid w:val="008D7F3D"/>
  </w:style>
  <w:style w:type="character" w:customStyle="1" w:styleId="Heading3Char">
    <w:name w:val="Heading 3 Char"/>
    <w:basedOn w:val="DefaultParagraphFont"/>
    <w:link w:val="Heading3"/>
    <w:uiPriority w:val="9"/>
    <w:rsid w:val="0040643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406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436"/>
    <w:rPr>
      <w:rFonts w:eastAsiaTheme="minorEastAsia"/>
      <w:lang w:val="en-IN" w:eastAsia="zh-TW"/>
    </w:rPr>
  </w:style>
  <w:style w:type="paragraph" w:styleId="Footer">
    <w:name w:val="footer"/>
    <w:basedOn w:val="Normal"/>
    <w:link w:val="FooterChar"/>
    <w:uiPriority w:val="99"/>
    <w:unhideWhenUsed/>
    <w:rsid w:val="00406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436"/>
    <w:rPr>
      <w:rFonts w:eastAsiaTheme="minorEastAsia"/>
      <w:lang w:val="en-IN" w:eastAsia="zh-TW"/>
    </w:rPr>
  </w:style>
  <w:style w:type="paragraph" w:styleId="NoSpacing">
    <w:name w:val="No Spacing"/>
    <w:uiPriority w:val="1"/>
    <w:qFormat/>
    <w:rsid w:val="00406436"/>
    <w:pPr>
      <w:spacing w:after="0" w:line="240" w:lineRule="auto"/>
    </w:pPr>
    <w:rPr>
      <w:rFonts w:eastAsiaTheme="minorEastAsia"/>
      <w:lang w:val="en-IN" w:eastAsia="zh-TW"/>
    </w:rPr>
  </w:style>
  <w:style w:type="table" w:customStyle="1" w:styleId="LightGrid-Accent12">
    <w:name w:val="Light Grid - Accent 12"/>
    <w:basedOn w:val="TableNormal"/>
    <w:uiPriority w:val="62"/>
    <w:rsid w:val="001D5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BB42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5E0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6884">
      <w:bodyDiv w:val="1"/>
      <w:marLeft w:val="0"/>
      <w:marRight w:val="0"/>
      <w:marTop w:val="0"/>
      <w:marBottom w:val="0"/>
      <w:divBdr>
        <w:top w:val="none" w:sz="0" w:space="0" w:color="auto"/>
        <w:left w:val="none" w:sz="0" w:space="0" w:color="auto"/>
        <w:bottom w:val="none" w:sz="0" w:space="0" w:color="auto"/>
        <w:right w:val="none" w:sz="0" w:space="0" w:color="auto"/>
      </w:divBdr>
    </w:div>
    <w:div w:id="792599530">
      <w:bodyDiv w:val="1"/>
      <w:marLeft w:val="0"/>
      <w:marRight w:val="0"/>
      <w:marTop w:val="0"/>
      <w:marBottom w:val="0"/>
      <w:divBdr>
        <w:top w:val="none" w:sz="0" w:space="0" w:color="auto"/>
        <w:left w:val="none" w:sz="0" w:space="0" w:color="auto"/>
        <w:bottom w:val="none" w:sz="0" w:space="0" w:color="auto"/>
        <w:right w:val="none" w:sz="0" w:space="0" w:color="auto"/>
      </w:divBdr>
    </w:div>
    <w:div w:id="947735683">
      <w:bodyDiv w:val="1"/>
      <w:marLeft w:val="0"/>
      <w:marRight w:val="0"/>
      <w:marTop w:val="0"/>
      <w:marBottom w:val="0"/>
      <w:divBdr>
        <w:top w:val="none" w:sz="0" w:space="0" w:color="auto"/>
        <w:left w:val="none" w:sz="0" w:space="0" w:color="auto"/>
        <w:bottom w:val="none" w:sz="0" w:space="0" w:color="auto"/>
        <w:right w:val="none" w:sz="0" w:space="0" w:color="auto"/>
      </w:divBdr>
    </w:div>
    <w:div w:id="1439712672">
      <w:bodyDiv w:val="1"/>
      <w:marLeft w:val="0"/>
      <w:marRight w:val="0"/>
      <w:marTop w:val="0"/>
      <w:marBottom w:val="0"/>
      <w:divBdr>
        <w:top w:val="none" w:sz="0" w:space="0" w:color="auto"/>
        <w:left w:val="none" w:sz="0" w:space="0" w:color="auto"/>
        <w:bottom w:val="none" w:sz="0" w:space="0" w:color="auto"/>
        <w:right w:val="none" w:sz="0" w:space="0" w:color="auto"/>
      </w:divBdr>
    </w:div>
    <w:div w:id="1498038424">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49675783">
      <w:bodyDiv w:val="1"/>
      <w:marLeft w:val="0"/>
      <w:marRight w:val="0"/>
      <w:marTop w:val="0"/>
      <w:marBottom w:val="0"/>
      <w:divBdr>
        <w:top w:val="none" w:sz="0" w:space="0" w:color="auto"/>
        <w:left w:val="none" w:sz="0" w:space="0" w:color="auto"/>
        <w:bottom w:val="none" w:sz="0" w:space="0" w:color="auto"/>
        <w:right w:val="none" w:sz="0" w:space="0" w:color="auto"/>
      </w:divBdr>
    </w:div>
    <w:div w:id="1939630833">
      <w:bodyDiv w:val="1"/>
      <w:marLeft w:val="0"/>
      <w:marRight w:val="0"/>
      <w:marTop w:val="0"/>
      <w:marBottom w:val="0"/>
      <w:divBdr>
        <w:top w:val="none" w:sz="0" w:space="0" w:color="auto"/>
        <w:left w:val="none" w:sz="0" w:space="0" w:color="auto"/>
        <w:bottom w:val="none" w:sz="0" w:space="0" w:color="auto"/>
        <w:right w:val="none" w:sz="0" w:space="0" w:color="auto"/>
      </w:divBdr>
    </w:div>
    <w:div w:id="1947880403">
      <w:bodyDiv w:val="1"/>
      <w:marLeft w:val="0"/>
      <w:marRight w:val="0"/>
      <w:marTop w:val="0"/>
      <w:marBottom w:val="0"/>
      <w:divBdr>
        <w:top w:val="none" w:sz="0" w:space="0" w:color="auto"/>
        <w:left w:val="none" w:sz="0" w:space="0" w:color="auto"/>
        <w:bottom w:val="none" w:sz="0" w:space="0" w:color="auto"/>
        <w:right w:val="none" w:sz="0" w:space="0" w:color="auto"/>
      </w:divBdr>
    </w:div>
    <w:div w:id="20993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7ED2-0E63-4211-A578-0FB4A0B8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FAMILYCREDIT</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GOBINDA PODDER</dc:creator>
  <cp:lastModifiedBy>Gobinda Poddar</cp:lastModifiedBy>
  <cp:revision>9</cp:revision>
  <cp:lastPrinted>2016-08-27T03:59:00Z</cp:lastPrinted>
  <dcterms:created xsi:type="dcterms:W3CDTF">2021-07-21T04:53:00Z</dcterms:created>
  <dcterms:modified xsi:type="dcterms:W3CDTF">2021-07-21T04:59:00Z</dcterms:modified>
  <cp:contentStatus/>
</cp:coreProperties>
</file>